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E8CA5" w14:textId="230F7DAA" w:rsidR="00DE3E75" w:rsidRDefault="00BC3452">
      <w:r>
        <w:rPr>
          <w:noProof/>
        </w:rPr>
        <w:drawing>
          <wp:inline distT="0" distB="0" distL="0" distR="0" wp14:anchorId="24549629" wp14:editId="7B53F388">
            <wp:extent cx="6477000" cy="1152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FLetterhead-Digital Hea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9490" cy="1152968"/>
                    </a:xfrm>
                    <a:prstGeom prst="rect">
                      <a:avLst/>
                    </a:prstGeom>
                  </pic:spPr>
                </pic:pic>
              </a:graphicData>
            </a:graphic>
          </wp:inline>
        </w:drawing>
      </w:r>
    </w:p>
    <w:p w14:paraId="5E5B6482" w14:textId="77777777" w:rsidR="00BC3452" w:rsidRPr="00BC3452" w:rsidRDefault="00BC3452">
      <w:pPr>
        <w:rPr>
          <w:rFonts w:ascii="Helvetica" w:hAnsi="Helvetica"/>
          <w:b/>
          <w:bCs/>
          <w:sz w:val="10"/>
          <w:szCs w:val="10"/>
        </w:rPr>
      </w:pPr>
    </w:p>
    <w:p w14:paraId="03C67661" w14:textId="5950646F" w:rsidR="007854D5" w:rsidRPr="00E83D5C" w:rsidRDefault="00FE2DA0">
      <w:pPr>
        <w:rPr>
          <w:rFonts w:ascii="Helvetica" w:hAnsi="Helvetica"/>
          <w:b/>
          <w:bCs/>
          <w:sz w:val="20"/>
          <w:szCs w:val="20"/>
        </w:rPr>
      </w:pPr>
      <w:r>
        <w:rPr>
          <w:rFonts w:ascii="Helvetica" w:hAnsi="Helvetica"/>
          <w:b/>
          <w:bCs/>
          <w:sz w:val="20"/>
          <w:szCs w:val="20"/>
        </w:rPr>
        <w:t>Procurement Services</w:t>
      </w:r>
      <w:r w:rsidR="00FA3DB2">
        <w:rPr>
          <w:rFonts w:ascii="Helvetica" w:hAnsi="Helvetica"/>
          <w:b/>
          <w:bCs/>
          <w:sz w:val="20"/>
          <w:szCs w:val="20"/>
        </w:rPr>
        <w:t xml:space="preserve"> </w:t>
      </w:r>
    </w:p>
    <w:p w14:paraId="5E2D5767" w14:textId="2B28D773" w:rsidR="00BC3452" w:rsidRPr="00BC3452" w:rsidRDefault="00A01847">
      <w:pPr>
        <w:rPr>
          <w:rFonts w:ascii="Helvetica" w:hAnsi="Helvetica"/>
          <w:sz w:val="18"/>
          <w:szCs w:val="18"/>
        </w:rPr>
      </w:pPr>
      <w:r>
        <w:rPr>
          <w:rFonts w:ascii="Helvetica" w:hAnsi="Helvetica"/>
          <w:sz w:val="18"/>
          <w:szCs w:val="18"/>
        </w:rPr>
        <w:t>12424 Research Parkway, Suite 3</w:t>
      </w:r>
      <w:r w:rsidR="00FE2DA0">
        <w:rPr>
          <w:rFonts w:ascii="Helvetica" w:hAnsi="Helvetica"/>
          <w:sz w:val="18"/>
          <w:szCs w:val="18"/>
        </w:rPr>
        <w:t>5</w:t>
      </w:r>
      <w:r w:rsidR="00FA0FF7">
        <w:rPr>
          <w:rFonts w:ascii="Helvetica" w:hAnsi="Helvetica"/>
          <w:sz w:val="18"/>
          <w:szCs w:val="18"/>
        </w:rPr>
        <w:t>5</w:t>
      </w:r>
    </w:p>
    <w:p w14:paraId="7E57837E" w14:textId="58C8959B" w:rsidR="00BC3452" w:rsidRPr="00BC3452" w:rsidRDefault="00A01847">
      <w:pPr>
        <w:rPr>
          <w:rFonts w:ascii="Helvetica" w:hAnsi="Helvetica"/>
          <w:sz w:val="18"/>
          <w:szCs w:val="18"/>
        </w:rPr>
      </w:pPr>
      <w:r>
        <w:rPr>
          <w:rFonts w:ascii="Helvetica" w:hAnsi="Helvetica"/>
          <w:sz w:val="18"/>
          <w:szCs w:val="18"/>
        </w:rPr>
        <w:t>Orlando, FL 32826-3249</w:t>
      </w:r>
    </w:p>
    <w:p w14:paraId="6FB811F2" w14:textId="77777777" w:rsidR="007854D5" w:rsidRDefault="007854D5"/>
    <w:p w14:paraId="00EB8028" w14:textId="77777777" w:rsidR="00E24E9C" w:rsidRDefault="00E24E9C" w:rsidP="00742B8E">
      <w:pPr>
        <w:rPr>
          <w:rFonts w:ascii="Cambria" w:hAnsi="Cambria"/>
          <w:sz w:val="22"/>
          <w:szCs w:val="22"/>
        </w:rPr>
      </w:pPr>
    </w:p>
    <w:p w14:paraId="737553BB" w14:textId="3E6EF2C1" w:rsidR="007948CF" w:rsidRPr="00CE4052" w:rsidRDefault="007948CF" w:rsidP="007948CF">
      <w:pPr>
        <w:jc w:val="center"/>
        <w:rPr>
          <w:sz w:val="32"/>
          <w:szCs w:val="32"/>
        </w:rPr>
      </w:pPr>
      <w:r w:rsidRPr="00CE4052">
        <w:rPr>
          <w:sz w:val="32"/>
          <w:szCs w:val="32"/>
        </w:rPr>
        <w:t>ADDENDUM</w:t>
      </w:r>
      <w:r w:rsidR="0014796D">
        <w:rPr>
          <w:sz w:val="32"/>
          <w:szCs w:val="32"/>
        </w:rPr>
        <w:t xml:space="preserve"> </w:t>
      </w:r>
    </w:p>
    <w:p w14:paraId="771A31A1" w14:textId="77777777" w:rsidR="007948CF" w:rsidRPr="00CE4052" w:rsidRDefault="007948CF" w:rsidP="007948CF"/>
    <w:p w14:paraId="42EEE1B4" w14:textId="77777777" w:rsidR="007948CF" w:rsidRPr="00CE4052" w:rsidRDefault="007948CF" w:rsidP="007948CF">
      <w:pPr>
        <w:jc w:val="center"/>
      </w:pPr>
      <w:r w:rsidRPr="00CE4052">
        <w:t xml:space="preserve">IMPORTANT DOCUMENT – INVITATION TO </w:t>
      </w:r>
      <w:r>
        <w:t xml:space="preserve">BID </w:t>
      </w:r>
      <w:r w:rsidRPr="00CE4052">
        <w:t>ADDENDUM</w:t>
      </w:r>
    </w:p>
    <w:p w14:paraId="615585BD" w14:textId="77777777" w:rsidR="007948CF" w:rsidRPr="00CE4052" w:rsidRDefault="007948CF" w:rsidP="007948CF"/>
    <w:p w14:paraId="28F88B36" w14:textId="77777777" w:rsidR="007948CF" w:rsidRPr="00CE4052" w:rsidRDefault="007948CF" w:rsidP="007948CF"/>
    <w:p w14:paraId="62017181" w14:textId="7E19D0B2" w:rsidR="007948CF" w:rsidRPr="00CE4052" w:rsidRDefault="007948CF" w:rsidP="007948CF">
      <w:pPr>
        <w:pStyle w:val="Rightalign"/>
        <w:ind w:left="0"/>
        <w:jc w:val="left"/>
        <w:rPr>
          <w:rFonts w:ascii="Times New Roman" w:hAnsi="Times New Roman"/>
        </w:rPr>
      </w:pPr>
      <w:r w:rsidRPr="00CE4052">
        <w:rPr>
          <w:rFonts w:ascii="Times New Roman" w:hAnsi="Times New Roman"/>
          <w:sz w:val="24"/>
          <w:szCs w:val="24"/>
          <w:lang w:eastAsia="en-US"/>
        </w:rPr>
        <w:t>I</w:t>
      </w:r>
      <w:r>
        <w:rPr>
          <w:rFonts w:ascii="Times New Roman" w:hAnsi="Times New Roman"/>
          <w:sz w:val="24"/>
          <w:szCs w:val="24"/>
          <w:lang w:eastAsia="en-US"/>
        </w:rPr>
        <w:t>TB</w:t>
      </w:r>
      <w:r w:rsidRPr="00CE4052">
        <w:rPr>
          <w:rFonts w:ascii="Times New Roman" w:hAnsi="Times New Roman"/>
          <w:sz w:val="24"/>
          <w:szCs w:val="24"/>
          <w:lang w:eastAsia="en-US"/>
        </w:rPr>
        <w:t xml:space="preserve"> NUMBER:</w:t>
      </w:r>
      <w:r w:rsidRPr="00CE4052">
        <w:rPr>
          <w:rFonts w:ascii="Times New Roman" w:hAnsi="Times New Roman"/>
        </w:rPr>
        <w:t xml:space="preserve"> </w:t>
      </w:r>
      <w:r w:rsidRPr="00CE4052">
        <w:rPr>
          <w:rFonts w:ascii="Times New Roman" w:hAnsi="Times New Roman"/>
          <w:sz w:val="24"/>
          <w:szCs w:val="24"/>
        </w:rPr>
        <w:t xml:space="preserve"> </w:t>
      </w:r>
      <w:r w:rsidR="00C43909">
        <w:rPr>
          <w:rFonts w:ascii="Times New Roman" w:hAnsi="Times New Roman"/>
          <w:sz w:val="24"/>
          <w:szCs w:val="24"/>
        </w:rPr>
        <w:t>ITB2023-09CCSA</w:t>
      </w:r>
      <w:r w:rsidR="00C43909">
        <w:rPr>
          <w:rFonts w:ascii="Times New Roman" w:hAnsi="Times New Roman"/>
          <w:sz w:val="24"/>
          <w:szCs w:val="24"/>
        </w:rPr>
        <w:tab/>
      </w:r>
      <w:r w:rsidRPr="00CE4052">
        <w:rPr>
          <w:rFonts w:ascii="Times New Roman" w:hAnsi="Times New Roman"/>
          <w:sz w:val="24"/>
          <w:szCs w:val="24"/>
        </w:rPr>
        <w:tab/>
      </w:r>
      <w:r w:rsidRPr="00CE4052">
        <w:rPr>
          <w:rFonts w:ascii="Times New Roman" w:hAnsi="Times New Roman"/>
          <w:sz w:val="24"/>
          <w:szCs w:val="24"/>
          <w:lang w:eastAsia="en-US"/>
        </w:rPr>
        <w:t>OPENING DATE &amp; TIME:</w:t>
      </w:r>
      <w:r>
        <w:rPr>
          <w:rFonts w:ascii="Times New Roman" w:hAnsi="Times New Roman"/>
          <w:sz w:val="24"/>
          <w:szCs w:val="24"/>
          <w:lang w:eastAsia="en-US"/>
        </w:rPr>
        <w:t xml:space="preserve"> </w:t>
      </w:r>
      <w:r w:rsidR="00F34699">
        <w:rPr>
          <w:rFonts w:ascii="Times New Roman" w:hAnsi="Times New Roman"/>
          <w:sz w:val="24"/>
          <w:szCs w:val="24"/>
          <w:lang w:eastAsia="en-US"/>
        </w:rPr>
        <w:t xml:space="preserve"> </w:t>
      </w:r>
      <w:r w:rsidR="00C43909">
        <w:rPr>
          <w:rFonts w:ascii="Times New Roman" w:hAnsi="Times New Roman"/>
          <w:sz w:val="24"/>
          <w:szCs w:val="24"/>
          <w:lang w:eastAsia="en-US"/>
        </w:rPr>
        <w:t xml:space="preserve">April 15, 2024 </w:t>
      </w:r>
      <w:r w:rsidR="00B7195F">
        <w:rPr>
          <w:rFonts w:ascii="Times New Roman" w:hAnsi="Times New Roman"/>
          <w:sz w:val="24"/>
          <w:szCs w:val="24"/>
          <w:lang w:eastAsia="en-US"/>
        </w:rPr>
        <w:t>2:00PM</w:t>
      </w:r>
    </w:p>
    <w:p w14:paraId="6C6C485D" w14:textId="77777777" w:rsidR="007948CF" w:rsidRPr="00CE4052" w:rsidRDefault="007948CF" w:rsidP="007948CF"/>
    <w:p w14:paraId="11210436" w14:textId="66C27A1D" w:rsidR="007948CF" w:rsidRPr="0044410E" w:rsidRDefault="007948CF" w:rsidP="007948CF">
      <w:pPr>
        <w:rPr>
          <w:sz w:val="36"/>
          <w:szCs w:val="36"/>
        </w:rPr>
      </w:pPr>
      <w:r w:rsidRPr="00CE4052">
        <w:t>IT</w:t>
      </w:r>
      <w:r>
        <w:t>B</w:t>
      </w:r>
      <w:r w:rsidRPr="00CE4052">
        <w:t xml:space="preserve"> TITLE: </w:t>
      </w:r>
      <w:r w:rsidR="00A046C5" w:rsidRPr="0044410E">
        <w:rPr>
          <w:rFonts w:ascii="Arial" w:hAnsi="Arial" w:cs="Arial"/>
          <w:sz w:val="22"/>
          <w:szCs w:val="36"/>
        </w:rPr>
        <w:t>Annual PMI and Demand Services for Emergency Generators</w:t>
      </w:r>
    </w:p>
    <w:p w14:paraId="3AAB38CD" w14:textId="77777777" w:rsidR="007948CF" w:rsidRPr="00CE4052" w:rsidRDefault="007948CF" w:rsidP="007948CF"/>
    <w:p w14:paraId="55AED841" w14:textId="36213281" w:rsidR="007948CF" w:rsidRPr="00B7195F" w:rsidRDefault="007948CF" w:rsidP="007948CF">
      <w:pPr>
        <w:rPr>
          <w:rFonts w:ascii="Times New Roman" w:hAnsi="Times New Roman" w:cs="Times New Roman"/>
        </w:rPr>
      </w:pPr>
      <w:r w:rsidRPr="00B7195F">
        <w:rPr>
          <w:rFonts w:ascii="Times New Roman" w:hAnsi="Times New Roman" w:cs="Times New Roman"/>
        </w:rPr>
        <w:t>ADDENDUM NUMBER</w:t>
      </w:r>
      <w:r w:rsidRPr="0014796D">
        <w:rPr>
          <w:rFonts w:ascii="Times New Roman" w:hAnsi="Times New Roman" w:cs="Times New Roman"/>
          <w:b/>
          <w:bCs/>
        </w:rPr>
        <w:t xml:space="preserve">:  </w:t>
      </w:r>
      <w:r w:rsidR="00A046C5" w:rsidRPr="0014796D">
        <w:rPr>
          <w:rFonts w:ascii="Times New Roman" w:hAnsi="Times New Roman" w:cs="Times New Roman"/>
          <w:b/>
          <w:bCs/>
        </w:rPr>
        <w:t>02</w:t>
      </w:r>
      <w:r w:rsidRPr="00B7195F">
        <w:rPr>
          <w:rFonts w:ascii="Times New Roman" w:hAnsi="Times New Roman" w:cs="Times New Roman"/>
        </w:rPr>
        <w:t xml:space="preserve">               ADDENDUM DATE</w:t>
      </w:r>
      <w:r w:rsidR="00F34699" w:rsidRPr="00B7195F">
        <w:rPr>
          <w:rFonts w:ascii="Times New Roman" w:hAnsi="Times New Roman" w:cs="Times New Roman"/>
        </w:rPr>
        <w:t>:</w:t>
      </w:r>
      <w:r w:rsidR="00F50AB4" w:rsidRPr="00B7195F">
        <w:rPr>
          <w:rFonts w:ascii="Times New Roman" w:hAnsi="Times New Roman" w:cs="Times New Roman"/>
        </w:rPr>
        <w:t xml:space="preserve"> April </w:t>
      </w:r>
      <w:r w:rsidR="007100EF">
        <w:rPr>
          <w:rFonts w:ascii="Times New Roman" w:hAnsi="Times New Roman" w:cs="Times New Roman"/>
        </w:rPr>
        <w:t>4</w:t>
      </w:r>
      <w:r w:rsidR="00F50AB4" w:rsidRPr="00B7195F">
        <w:rPr>
          <w:rFonts w:ascii="Times New Roman" w:hAnsi="Times New Roman" w:cs="Times New Roman"/>
        </w:rPr>
        <w:t>, 2024</w:t>
      </w:r>
    </w:p>
    <w:p w14:paraId="2FAB0FE7" w14:textId="77777777" w:rsidR="007948CF" w:rsidRPr="00B7195F" w:rsidRDefault="007948CF" w:rsidP="007948CF">
      <w:pPr>
        <w:rPr>
          <w:rFonts w:ascii="Times New Roman" w:hAnsi="Times New Roman" w:cs="Times New Roman"/>
        </w:rPr>
      </w:pPr>
    </w:p>
    <w:p w14:paraId="508DE609" w14:textId="77777777" w:rsidR="007948CF" w:rsidRPr="00CE4052" w:rsidRDefault="007948CF" w:rsidP="007948CF"/>
    <w:p w14:paraId="26B7A9B0" w14:textId="487FA2BD" w:rsidR="00A47383" w:rsidRPr="009462F7" w:rsidRDefault="007948CF" w:rsidP="00051AAF">
      <w:pPr>
        <w:rPr>
          <w:rFonts w:eastAsia="Times New Roman"/>
        </w:rPr>
      </w:pPr>
      <w:r w:rsidRPr="00CE4052">
        <w:t xml:space="preserve">The purpose of this addendum </w:t>
      </w:r>
      <w:r w:rsidR="00051AAF">
        <w:t>is to a</w:t>
      </w:r>
      <w:r w:rsidR="00A47383" w:rsidRPr="009462F7">
        <w:rPr>
          <w:rFonts w:eastAsia="Times New Roman"/>
        </w:rPr>
        <w:t xml:space="preserve">nswer questions asked during the open </w:t>
      </w:r>
      <w:r w:rsidR="00A47383">
        <w:rPr>
          <w:rFonts w:eastAsia="Times New Roman"/>
        </w:rPr>
        <w:t>Question/Answer</w:t>
      </w:r>
      <w:r w:rsidR="00A47383" w:rsidRPr="009462F7">
        <w:rPr>
          <w:rFonts w:eastAsia="Times New Roman"/>
        </w:rPr>
        <w:t xml:space="preserve"> period.</w:t>
      </w:r>
    </w:p>
    <w:p w14:paraId="4555C493" w14:textId="77777777" w:rsidR="007948CF" w:rsidRPr="00CE4052" w:rsidRDefault="007948CF" w:rsidP="007948CF">
      <w:pPr>
        <w:rPr>
          <w:b/>
        </w:rPr>
      </w:pPr>
    </w:p>
    <w:p w14:paraId="23B3EBDE" w14:textId="77777777" w:rsidR="007948CF" w:rsidRDefault="007948CF" w:rsidP="007948CF"/>
    <w:p w14:paraId="486C6DE7" w14:textId="77777777" w:rsidR="007948CF" w:rsidRDefault="007948CF" w:rsidP="007948CF">
      <w:r>
        <w:t>PLEASE ACKNOWLEDGE RECEIPT OF THIS ADDENDUM AND RETURN IT WITH YOUR BID.  FAILURE TO SIGN AND RETURN WITH YOUR BID COULD RESULT IN REJECTION OF YOUR BID.</w:t>
      </w:r>
    </w:p>
    <w:p w14:paraId="02C110FC" w14:textId="77777777" w:rsidR="007948CF" w:rsidRDefault="007948CF" w:rsidP="007948CF"/>
    <w:p w14:paraId="43B553C3" w14:textId="77777777" w:rsidR="007948CF" w:rsidRDefault="007948CF" w:rsidP="007948CF"/>
    <w:p w14:paraId="1E5B2CDF" w14:textId="77777777" w:rsidR="007948CF" w:rsidRDefault="007948CF" w:rsidP="007948CF">
      <w:r>
        <w:t>__________________________</w:t>
      </w:r>
      <w:r>
        <w:tab/>
        <w:t xml:space="preserve">     _________________________________</w:t>
      </w:r>
      <w:r>
        <w:tab/>
      </w:r>
    </w:p>
    <w:p w14:paraId="2AD52701" w14:textId="3BE28006" w:rsidR="007948CF" w:rsidRDefault="007948CF" w:rsidP="007948CF">
      <w:r>
        <w:t>BIDDER’S SIGNATURE                                 PRINT OR TYPE BIDDER’S NAME</w:t>
      </w:r>
    </w:p>
    <w:p w14:paraId="4E46097C" w14:textId="77777777" w:rsidR="007948CF" w:rsidRDefault="007948CF" w:rsidP="007948CF"/>
    <w:p w14:paraId="6FE6B5C2" w14:textId="77777777" w:rsidR="007948CF" w:rsidRDefault="007948CF" w:rsidP="007948CF">
      <w:r>
        <w:t xml:space="preserve">__________________________              __________________________________                                                                                                                                                               </w:t>
      </w:r>
    </w:p>
    <w:p w14:paraId="00D7B9E8" w14:textId="630BEE0C" w:rsidR="007948CF" w:rsidRDefault="007948CF" w:rsidP="007948CF">
      <w:r>
        <w:t>COMPANY NAME                                        EMAIL ADDRESS</w:t>
      </w:r>
    </w:p>
    <w:p w14:paraId="2F5B6B2B" w14:textId="43E80DA7" w:rsidR="00D8742B" w:rsidRDefault="00D8742B" w:rsidP="003F5CCC">
      <w:pPr>
        <w:spacing w:after="120" w:line="288" w:lineRule="auto"/>
        <w:rPr>
          <w:rFonts w:ascii="Cambria" w:hAnsi="Cambria"/>
          <w:sz w:val="22"/>
          <w:szCs w:val="22"/>
        </w:rPr>
      </w:pPr>
    </w:p>
    <w:p w14:paraId="186FE3C7" w14:textId="77777777" w:rsidR="008772CF" w:rsidRDefault="008772CF" w:rsidP="003F5CCC">
      <w:pPr>
        <w:spacing w:after="120" w:line="288" w:lineRule="auto"/>
        <w:rPr>
          <w:rFonts w:ascii="Cambria" w:hAnsi="Cambria"/>
          <w:sz w:val="22"/>
          <w:szCs w:val="22"/>
        </w:rPr>
      </w:pPr>
    </w:p>
    <w:p w14:paraId="70CDC31B" w14:textId="77777777" w:rsidR="008772CF" w:rsidRDefault="008772CF" w:rsidP="003F5CCC">
      <w:pPr>
        <w:spacing w:after="120" w:line="288" w:lineRule="auto"/>
        <w:rPr>
          <w:rFonts w:ascii="Cambria" w:hAnsi="Cambria"/>
          <w:sz w:val="22"/>
          <w:szCs w:val="22"/>
        </w:rPr>
      </w:pPr>
    </w:p>
    <w:p w14:paraId="6EDC63CC" w14:textId="77777777" w:rsidR="008772CF" w:rsidRDefault="008772CF" w:rsidP="003F5CCC">
      <w:pPr>
        <w:spacing w:after="120" w:line="288" w:lineRule="auto"/>
        <w:rPr>
          <w:rFonts w:ascii="Cambria" w:hAnsi="Cambria"/>
          <w:sz w:val="22"/>
          <w:szCs w:val="22"/>
        </w:rPr>
      </w:pPr>
    </w:p>
    <w:p w14:paraId="0E2CBA39" w14:textId="77777777" w:rsidR="008772CF" w:rsidRDefault="008772CF" w:rsidP="003F5CCC">
      <w:pPr>
        <w:spacing w:after="120" w:line="288" w:lineRule="auto"/>
        <w:rPr>
          <w:rFonts w:ascii="Cambria" w:hAnsi="Cambria"/>
          <w:sz w:val="22"/>
          <w:szCs w:val="22"/>
        </w:rPr>
      </w:pPr>
    </w:p>
    <w:p w14:paraId="08F8E403" w14:textId="77777777" w:rsidR="008772CF" w:rsidRDefault="008772CF" w:rsidP="003F5CCC">
      <w:pPr>
        <w:spacing w:after="120" w:line="288" w:lineRule="auto"/>
        <w:rPr>
          <w:rFonts w:ascii="Cambria" w:hAnsi="Cambria"/>
          <w:sz w:val="22"/>
          <w:szCs w:val="22"/>
        </w:rPr>
      </w:pPr>
    </w:p>
    <w:p w14:paraId="4B29B464" w14:textId="77777777" w:rsidR="008772CF" w:rsidRDefault="008772CF" w:rsidP="003F5CCC">
      <w:pPr>
        <w:spacing w:after="120" w:line="288" w:lineRule="auto"/>
        <w:rPr>
          <w:rFonts w:ascii="Cambria" w:hAnsi="Cambria"/>
          <w:sz w:val="22"/>
          <w:szCs w:val="22"/>
        </w:rPr>
      </w:pPr>
    </w:p>
    <w:p w14:paraId="2DF5880C" w14:textId="77777777" w:rsidR="008772CF" w:rsidRDefault="008772CF" w:rsidP="003F5CCC">
      <w:pPr>
        <w:spacing w:after="120" w:line="288" w:lineRule="auto"/>
        <w:rPr>
          <w:rFonts w:ascii="Cambria" w:hAnsi="Cambria"/>
          <w:sz w:val="22"/>
          <w:szCs w:val="22"/>
        </w:rPr>
      </w:pPr>
    </w:p>
    <w:p w14:paraId="6CB98909" w14:textId="77777777" w:rsidR="008772CF" w:rsidRDefault="008772CF" w:rsidP="003F5CCC">
      <w:pPr>
        <w:spacing w:after="120" w:line="288" w:lineRule="auto"/>
        <w:rPr>
          <w:rFonts w:ascii="Cambria" w:hAnsi="Cambria"/>
          <w:sz w:val="22"/>
          <w:szCs w:val="22"/>
        </w:rPr>
      </w:pPr>
    </w:p>
    <w:p w14:paraId="1F097D88" w14:textId="5ABFF41D" w:rsidR="008772CF" w:rsidRPr="00D47D4E" w:rsidRDefault="00D47D4E" w:rsidP="003F5CCC">
      <w:pPr>
        <w:spacing w:after="120" w:line="288" w:lineRule="auto"/>
        <w:rPr>
          <w:rFonts w:cstheme="minorHAnsi"/>
          <w:b/>
          <w:bCs/>
        </w:rPr>
      </w:pPr>
      <w:r w:rsidRPr="00D47D4E">
        <w:rPr>
          <w:rFonts w:cstheme="minorHAnsi"/>
          <w:b/>
          <w:bCs/>
        </w:rPr>
        <w:t>ITB2023-09CCSA Questions and Answers</w:t>
      </w:r>
    </w:p>
    <w:p w14:paraId="34686A0F" w14:textId="223A02DE" w:rsidR="00401019" w:rsidRPr="002F4200" w:rsidRDefault="00662B33" w:rsidP="00DB0D09">
      <w:pPr>
        <w:spacing w:before="120" w:after="240"/>
        <w:ind w:left="-360"/>
        <w:rPr>
          <w:rFonts w:eastAsia="Times New Roman" w:cstheme="minorHAnsi"/>
          <w:sz w:val="22"/>
          <w:szCs w:val="22"/>
        </w:rPr>
      </w:pPr>
      <w:r w:rsidRPr="00D47D4E">
        <w:rPr>
          <w:rFonts w:eastAsia="Times New Roman" w:cstheme="minorHAnsi"/>
          <w:b/>
          <w:bCs/>
          <w:sz w:val="22"/>
          <w:szCs w:val="22"/>
        </w:rPr>
        <w:t>Question 1</w:t>
      </w:r>
      <w:r w:rsidRPr="002F4200">
        <w:rPr>
          <w:rFonts w:eastAsia="Times New Roman" w:cstheme="minorHAnsi"/>
          <w:sz w:val="22"/>
          <w:szCs w:val="22"/>
        </w:rPr>
        <w:t xml:space="preserve">: </w:t>
      </w:r>
      <w:r w:rsidR="00401019" w:rsidRPr="002F4200">
        <w:rPr>
          <w:rFonts w:eastAsia="Times New Roman" w:cstheme="minorHAnsi"/>
          <w:sz w:val="22"/>
          <w:szCs w:val="22"/>
        </w:rPr>
        <w:t>Will there be a provision for price reconsideration after a certain amount of time has passed on this contract?</w:t>
      </w:r>
    </w:p>
    <w:p w14:paraId="0A3E56FE" w14:textId="099F9505" w:rsidR="001A6ED3" w:rsidRPr="001A6ED3" w:rsidRDefault="00E06E32" w:rsidP="001A6ED3">
      <w:pPr>
        <w:tabs>
          <w:tab w:val="left" w:pos="-1440"/>
        </w:tabs>
        <w:ind w:left="-360"/>
        <w:jc w:val="both"/>
        <w:rPr>
          <w:rFonts w:eastAsia="Times New Roman" w:cstheme="minorHAnsi"/>
          <w:color w:val="2E74B5" w:themeColor="accent1" w:themeShade="BF"/>
          <w:sz w:val="22"/>
          <w:szCs w:val="22"/>
        </w:rPr>
      </w:pPr>
      <w:r w:rsidRPr="001A6ED3">
        <w:rPr>
          <w:rFonts w:eastAsia="Times New Roman" w:cstheme="minorHAnsi"/>
          <w:b/>
          <w:bCs/>
          <w:color w:val="2E74B5" w:themeColor="accent1" w:themeShade="BF"/>
          <w:sz w:val="22"/>
          <w:szCs w:val="22"/>
        </w:rPr>
        <w:t>Answer 1:</w:t>
      </w:r>
      <w:r w:rsidR="001A6ED3" w:rsidRPr="001A6ED3">
        <w:rPr>
          <w:rFonts w:eastAsia="Times New Roman" w:cstheme="minorHAnsi"/>
          <w:b/>
          <w:bCs/>
          <w:color w:val="2E74B5" w:themeColor="accent1" w:themeShade="BF"/>
          <w:sz w:val="22"/>
          <w:szCs w:val="22"/>
        </w:rPr>
        <w:t xml:space="preserve"> </w:t>
      </w:r>
      <w:r w:rsidR="001A6ED3" w:rsidRPr="001A6ED3">
        <w:rPr>
          <w:rFonts w:eastAsia="Times New Roman" w:cstheme="minorHAnsi"/>
          <w:color w:val="2E74B5" w:themeColor="accent1" w:themeShade="BF"/>
          <w:sz w:val="22"/>
          <w:szCs w:val="22"/>
        </w:rPr>
        <w:t>No pricing changes will be factored in based solely on time. However, the customer may, in its sole discretion, make an equitable adjustment in the agreement terms or pricing if pricing or availability of supply is affected by extreme and unforeseen volatility in the marketplace, that is, by circumstances that satisfy all the following criteria: (1) the volatility is due to causes wholly beyond the supplier’s control, (2) the volatility affects the marketplace or industry, not just the particular supplier source of supply, (3) the effect on pricing or availability of supply is substantial, and (4) the volatility so affects the supplier that continued performance of the agreement would result in a substantial loss. The supplier must promptly notify the Director of Purchasing of any pricing policy changes that affect the agreement or have a negative net effect on the acquisition cost.</w:t>
      </w:r>
    </w:p>
    <w:p w14:paraId="798C7BB9" w14:textId="77777777" w:rsidR="00E06E32" w:rsidRPr="002F4200" w:rsidRDefault="00E06E32" w:rsidP="00DB0D09">
      <w:pPr>
        <w:spacing w:before="120" w:after="240"/>
        <w:ind w:left="-360"/>
        <w:rPr>
          <w:rFonts w:eastAsia="Times New Roman" w:cstheme="minorHAnsi"/>
          <w:sz w:val="22"/>
          <w:szCs w:val="22"/>
        </w:rPr>
      </w:pPr>
    </w:p>
    <w:p w14:paraId="24B98D94" w14:textId="6C955CF5" w:rsidR="00401019" w:rsidRPr="002F4200" w:rsidRDefault="00E06E32" w:rsidP="00DB0D09">
      <w:pPr>
        <w:spacing w:before="120" w:after="240"/>
        <w:ind w:left="-360"/>
        <w:rPr>
          <w:rFonts w:eastAsia="Times New Roman" w:cstheme="minorHAnsi"/>
          <w:sz w:val="22"/>
          <w:szCs w:val="22"/>
        </w:rPr>
      </w:pPr>
      <w:r w:rsidRPr="00D47D4E">
        <w:rPr>
          <w:rFonts w:eastAsia="Times New Roman" w:cstheme="minorHAnsi"/>
          <w:b/>
          <w:bCs/>
          <w:sz w:val="22"/>
          <w:szCs w:val="22"/>
        </w:rPr>
        <w:t>Question 2:</w:t>
      </w:r>
      <w:r w:rsidRPr="002F4200">
        <w:rPr>
          <w:rFonts w:eastAsia="Times New Roman" w:cstheme="minorHAnsi"/>
          <w:sz w:val="22"/>
          <w:szCs w:val="22"/>
        </w:rPr>
        <w:t xml:space="preserve"> </w:t>
      </w:r>
      <w:r w:rsidR="00401019" w:rsidRPr="002F4200">
        <w:rPr>
          <w:rFonts w:eastAsia="Times New Roman" w:cstheme="minorHAnsi"/>
          <w:sz w:val="22"/>
          <w:szCs w:val="22"/>
        </w:rPr>
        <w:t>Line 57 on the generator pricing list has the make listed as a Marathon. Marathon is the make of the alternator end, not the generator. Need the actual generator make.</w:t>
      </w:r>
    </w:p>
    <w:p w14:paraId="0380280B" w14:textId="7132F0DB" w:rsidR="00E06E32" w:rsidRPr="00F90EDB" w:rsidRDefault="00E06E32" w:rsidP="00DB0D09">
      <w:pPr>
        <w:spacing w:before="120" w:after="240"/>
        <w:ind w:left="-360"/>
        <w:rPr>
          <w:rFonts w:eastAsia="Times New Roman" w:cstheme="minorHAnsi"/>
          <w:color w:val="2E74B5" w:themeColor="accent1" w:themeShade="BF"/>
          <w:sz w:val="22"/>
          <w:szCs w:val="22"/>
        </w:rPr>
      </w:pPr>
      <w:r w:rsidRPr="001A6ED3">
        <w:rPr>
          <w:rFonts w:eastAsia="Times New Roman" w:cstheme="minorHAnsi"/>
          <w:b/>
          <w:bCs/>
          <w:color w:val="2E74B5" w:themeColor="accent1" w:themeShade="BF"/>
          <w:sz w:val="22"/>
          <w:szCs w:val="22"/>
        </w:rPr>
        <w:t xml:space="preserve">Answer </w:t>
      </w:r>
      <w:r w:rsidR="000264D8" w:rsidRPr="001A6ED3">
        <w:rPr>
          <w:rFonts w:eastAsia="Times New Roman" w:cstheme="minorHAnsi"/>
          <w:b/>
          <w:bCs/>
          <w:color w:val="2E74B5" w:themeColor="accent1" w:themeShade="BF"/>
          <w:sz w:val="22"/>
          <w:szCs w:val="22"/>
        </w:rPr>
        <w:t>2</w:t>
      </w:r>
      <w:r w:rsidRPr="001A6ED3">
        <w:rPr>
          <w:rFonts w:eastAsia="Times New Roman" w:cstheme="minorHAnsi"/>
          <w:b/>
          <w:bCs/>
          <w:color w:val="2E74B5" w:themeColor="accent1" w:themeShade="BF"/>
          <w:sz w:val="22"/>
          <w:szCs w:val="22"/>
        </w:rPr>
        <w:t>:</w:t>
      </w:r>
      <w:r w:rsidR="00744B25" w:rsidRPr="001A6ED3">
        <w:rPr>
          <w:rFonts w:eastAsia="Times New Roman" w:cstheme="minorHAnsi"/>
          <w:b/>
          <w:bCs/>
          <w:color w:val="2E74B5" w:themeColor="accent1" w:themeShade="BF"/>
          <w:sz w:val="22"/>
          <w:szCs w:val="22"/>
        </w:rPr>
        <w:t xml:space="preserve"> </w:t>
      </w:r>
      <w:r w:rsidR="00744B25" w:rsidRPr="00F90EDB">
        <w:rPr>
          <w:rFonts w:eastAsia="Times New Roman" w:cstheme="minorHAnsi"/>
          <w:color w:val="2E74B5" w:themeColor="accent1" w:themeShade="BF"/>
          <w:sz w:val="22"/>
          <w:szCs w:val="22"/>
        </w:rPr>
        <w:t>Manufacturer is Perkins. Model # 2506C-E15TAG3</w:t>
      </w:r>
    </w:p>
    <w:p w14:paraId="1A19AE48" w14:textId="77777777" w:rsidR="00E06E32" w:rsidRPr="002F4200" w:rsidRDefault="00E06E32" w:rsidP="00DB0D09">
      <w:pPr>
        <w:spacing w:before="120" w:after="240"/>
        <w:ind w:left="-360"/>
        <w:rPr>
          <w:rFonts w:eastAsia="Times New Roman" w:cstheme="minorHAnsi"/>
          <w:sz w:val="22"/>
          <w:szCs w:val="22"/>
        </w:rPr>
      </w:pPr>
    </w:p>
    <w:p w14:paraId="41444627" w14:textId="540BC3ED" w:rsidR="00034798" w:rsidRPr="002F4200" w:rsidRDefault="00E06E32" w:rsidP="00DB0D09">
      <w:pPr>
        <w:spacing w:before="120" w:after="240"/>
        <w:ind w:left="-360"/>
        <w:rPr>
          <w:rFonts w:eastAsia="Times New Roman" w:cstheme="minorHAnsi"/>
          <w:sz w:val="22"/>
          <w:szCs w:val="22"/>
        </w:rPr>
      </w:pPr>
      <w:r w:rsidRPr="00D47D4E">
        <w:rPr>
          <w:rFonts w:eastAsia="Times New Roman" w:cstheme="minorHAnsi"/>
          <w:b/>
          <w:bCs/>
          <w:sz w:val="22"/>
          <w:szCs w:val="22"/>
        </w:rPr>
        <w:t>Question 3:</w:t>
      </w:r>
      <w:r w:rsidRPr="002F4200">
        <w:rPr>
          <w:rFonts w:eastAsia="Times New Roman" w:cstheme="minorHAnsi"/>
          <w:sz w:val="22"/>
          <w:szCs w:val="22"/>
        </w:rPr>
        <w:t xml:space="preserve"> </w:t>
      </w:r>
      <w:r w:rsidR="00034798" w:rsidRPr="002F4200">
        <w:rPr>
          <w:rFonts w:eastAsia="Times New Roman" w:cstheme="minorHAnsi"/>
          <w:sz w:val="22"/>
          <w:szCs w:val="22"/>
        </w:rPr>
        <w:t xml:space="preserve">How close can you get to the units to perform load banks? </w:t>
      </w:r>
    </w:p>
    <w:p w14:paraId="53C0A17A" w14:textId="60E043B3" w:rsidR="00E06E32" w:rsidRPr="00F90EDB" w:rsidRDefault="00E06E32" w:rsidP="00DB0D09">
      <w:pPr>
        <w:spacing w:before="120" w:after="240"/>
        <w:ind w:left="-360"/>
        <w:rPr>
          <w:rFonts w:eastAsia="Times New Roman" w:cstheme="minorHAnsi"/>
          <w:color w:val="2E74B5" w:themeColor="accent1" w:themeShade="BF"/>
          <w:sz w:val="22"/>
          <w:szCs w:val="22"/>
        </w:rPr>
      </w:pPr>
      <w:r w:rsidRPr="001A6ED3">
        <w:rPr>
          <w:rFonts w:eastAsia="Times New Roman" w:cstheme="minorHAnsi"/>
          <w:b/>
          <w:bCs/>
          <w:color w:val="2E74B5" w:themeColor="accent1" w:themeShade="BF"/>
          <w:sz w:val="22"/>
          <w:szCs w:val="22"/>
        </w:rPr>
        <w:t xml:space="preserve">Answer 3: </w:t>
      </w:r>
      <w:r w:rsidR="002163FA" w:rsidRPr="00F90EDB">
        <w:rPr>
          <w:rFonts w:eastAsia="Times New Roman" w:cstheme="minorHAnsi"/>
          <w:color w:val="2E74B5" w:themeColor="accent1" w:themeShade="BF"/>
          <w:sz w:val="22"/>
          <w:szCs w:val="22"/>
        </w:rPr>
        <w:t>All generators that will be load tested are within a reasonable distance</w:t>
      </w:r>
      <w:r w:rsidR="001D4C3F" w:rsidRPr="00F90EDB">
        <w:rPr>
          <w:rFonts w:eastAsia="Times New Roman" w:cstheme="minorHAnsi"/>
          <w:color w:val="2E74B5" w:themeColor="accent1" w:themeShade="BF"/>
          <w:sz w:val="22"/>
          <w:szCs w:val="22"/>
        </w:rPr>
        <w:t xml:space="preserve"> approx. 25-35ft.</w:t>
      </w:r>
      <w:r w:rsidR="00744B25" w:rsidRPr="00F90EDB">
        <w:rPr>
          <w:rFonts w:eastAsia="Times New Roman" w:cstheme="minorHAnsi"/>
          <w:color w:val="2E74B5" w:themeColor="accent1" w:themeShade="BF"/>
          <w:sz w:val="22"/>
          <w:szCs w:val="22"/>
        </w:rPr>
        <w:t xml:space="preserve"> Maximum 50ft.</w:t>
      </w:r>
      <w:r w:rsidR="001D4C3F" w:rsidRPr="00F90EDB">
        <w:rPr>
          <w:rFonts w:eastAsia="Times New Roman" w:cstheme="minorHAnsi"/>
          <w:color w:val="2E74B5" w:themeColor="accent1" w:themeShade="BF"/>
          <w:sz w:val="22"/>
          <w:szCs w:val="22"/>
        </w:rPr>
        <w:t xml:space="preserve"> Most are closer than that.</w:t>
      </w:r>
    </w:p>
    <w:p w14:paraId="349062E3" w14:textId="77777777" w:rsidR="00E06E32" w:rsidRPr="002F4200" w:rsidRDefault="00E06E32" w:rsidP="00DB0D09">
      <w:pPr>
        <w:spacing w:before="120" w:after="240"/>
        <w:ind w:left="-360"/>
        <w:rPr>
          <w:rFonts w:eastAsia="Times New Roman" w:cstheme="minorHAnsi"/>
          <w:sz w:val="22"/>
          <w:szCs w:val="22"/>
        </w:rPr>
      </w:pPr>
    </w:p>
    <w:p w14:paraId="7344124B" w14:textId="5271582D" w:rsidR="00034798" w:rsidRPr="002F4200" w:rsidRDefault="00E06E32" w:rsidP="00DB0D09">
      <w:pPr>
        <w:spacing w:before="120" w:after="240"/>
        <w:ind w:left="-360"/>
        <w:rPr>
          <w:rFonts w:eastAsia="Times New Roman" w:cstheme="minorHAnsi"/>
          <w:sz w:val="22"/>
          <w:szCs w:val="22"/>
        </w:rPr>
      </w:pPr>
      <w:r w:rsidRPr="00D47D4E">
        <w:rPr>
          <w:rFonts w:eastAsia="Times New Roman" w:cstheme="minorHAnsi"/>
          <w:b/>
          <w:bCs/>
          <w:sz w:val="22"/>
          <w:szCs w:val="22"/>
        </w:rPr>
        <w:t>Question 4:</w:t>
      </w:r>
      <w:r w:rsidRPr="002F4200">
        <w:rPr>
          <w:rFonts w:eastAsia="Times New Roman" w:cstheme="minorHAnsi"/>
          <w:sz w:val="22"/>
          <w:szCs w:val="22"/>
        </w:rPr>
        <w:t xml:space="preserve"> </w:t>
      </w:r>
      <w:r w:rsidR="00034798" w:rsidRPr="002F4200">
        <w:rPr>
          <w:rFonts w:eastAsia="Times New Roman" w:cstheme="minorHAnsi"/>
          <w:sz w:val="22"/>
          <w:szCs w:val="22"/>
        </w:rPr>
        <w:t>On page 23, Generator Section #7 – A megger test is listed. I</w:t>
      </w:r>
      <w:r w:rsidR="0018439F">
        <w:rPr>
          <w:rFonts w:eastAsia="Times New Roman" w:cstheme="minorHAnsi"/>
          <w:sz w:val="22"/>
          <w:szCs w:val="22"/>
        </w:rPr>
        <w:t>s</w:t>
      </w:r>
      <w:r w:rsidR="00034798" w:rsidRPr="002F4200">
        <w:rPr>
          <w:rFonts w:eastAsia="Times New Roman" w:cstheme="minorHAnsi"/>
          <w:sz w:val="22"/>
          <w:szCs w:val="22"/>
        </w:rPr>
        <w:t xml:space="preserve"> this just a base test to verify continuity or is it a full megger test? On some units, access to the windings is not possible without some disassembly. </w:t>
      </w:r>
    </w:p>
    <w:p w14:paraId="6B7F1D36" w14:textId="428E491F" w:rsidR="00E06E32" w:rsidRPr="001A6ED3" w:rsidRDefault="00E06E32" w:rsidP="00DB0D09">
      <w:pPr>
        <w:spacing w:before="120" w:after="240"/>
        <w:ind w:left="-360"/>
        <w:rPr>
          <w:rFonts w:eastAsia="Times New Roman" w:cstheme="minorHAnsi"/>
          <w:b/>
          <w:bCs/>
          <w:color w:val="2E74B5" w:themeColor="accent1" w:themeShade="BF"/>
          <w:sz w:val="22"/>
          <w:szCs w:val="22"/>
        </w:rPr>
      </w:pPr>
      <w:r w:rsidRPr="001A6ED3">
        <w:rPr>
          <w:rFonts w:eastAsia="Times New Roman" w:cstheme="minorHAnsi"/>
          <w:b/>
          <w:bCs/>
          <w:color w:val="2E74B5" w:themeColor="accent1" w:themeShade="BF"/>
          <w:sz w:val="22"/>
          <w:szCs w:val="22"/>
        </w:rPr>
        <w:t>Answer 4:</w:t>
      </w:r>
      <w:r w:rsidR="002163FA" w:rsidRPr="001A6ED3">
        <w:rPr>
          <w:rFonts w:eastAsia="Times New Roman" w:cstheme="minorHAnsi"/>
          <w:b/>
          <w:bCs/>
          <w:color w:val="2E74B5" w:themeColor="accent1" w:themeShade="BF"/>
          <w:sz w:val="22"/>
          <w:szCs w:val="22"/>
        </w:rPr>
        <w:t xml:space="preserve"> </w:t>
      </w:r>
      <w:r w:rsidR="002163FA" w:rsidRPr="00F90EDB">
        <w:rPr>
          <w:rFonts w:eastAsia="Times New Roman" w:cstheme="minorHAnsi"/>
          <w:color w:val="2E74B5" w:themeColor="accent1" w:themeShade="BF"/>
          <w:sz w:val="22"/>
          <w:szCs w:val="22"/>
        </w:rPr>
        <w:t>Continuity testing.</w:t>
      </w:r>
      <w:r w:rsidR="002163FA" w:rsidRPr="001A6ED3">
        <w:rPr>
          <w:rFonts w:eastAsia="Times New Roman" w:cstheme="minorHAnsi"/>
          <w:b/>
          <w:bCs/>
          <w:color w:val="2E74B5" w:themeColor="accent1" w:themeShade="BF"/>
          <w:sz w:val="22"/>
          <w:szCs w:val="22"/>
        </w:rPr>
        <w:t xml:space="preserve"> </w:t>
      </w:r>
    </w:p>
    <w:p w14:paraId="0D26E963" w14:textId="77777777" w:rsidR="00E06E32" w:rsidRPr="002F4200" w:rsidRDefault="00E06E32" w:rsidP="00DB0D09">
      <w:pPr>
        <w:spacing w:before="120" w:after="240"/>
        <w:ind w:left="-360"/>
        <w:rPr>
          <w:rFonts w:eastAsia="Times New Roman" w:cstheme="minorHAnsi"/>
          <w:sz w:val="22"/>
          <w:szCs w:val="22"/>
        </w:rPr>
      </w:pPr>
    </w:p>
    <w:p w14:paraId="1E2335D1" w14:textId="77777777" w:rsidR="007321C4" w:rsidRPr="002F4200" w:rsidRDefault="00E06E32" w:rsidP="00DB0D09">
      <w:pPr>
        <w:spacing w:before="120" w:after="240"/>
        <w:ind w:left="-360"/>
        <w:rPr>
          <w:rFonts w:eastAsia="Times New Roman" w:cstheme="minorHAnsi"/>
          <w:sz w:val="22"/>
          <w:szCs w:val="22"/>
        </w:rPr>
      </w:pPr>
      <w:r w:rsidRPr="00D47D4E">
        <w:rPr>
          <w:rFonts w:eastAsia="Times New Roman" w:cstheme="minorHAnsi"/>
          <w:b/>
          <w:bCs/>
          <w:sz w:val="22"/>
          <w:szCs w:val="22"/>
        </w:rPr>
        <w:t>Question 5:</w:t>
      </w:r>
      <w:r w:rsidRPr="002F4200">
        <w:rPr>
          <w:rFonts w:eastAsia="Times New Roman" w:cstheme="minorHAnsi"/>
          <w:sz w:val="22"/>
          <w:szCs w:val="22"/>
        </w:rPr>
        <w:t xml:space="preserve"> </w:t>
      </w:r>
      <w:r w:rsidR="00034798" w:rsidRPr="002F4200">
        <w:rPr>
          <w:rFonts w:eastAsia="Times New Roman" w:cstheme="minorHAnsi"/>
          <w:sz w:val="22"/>
          <w:szCs w:val="22"/>
        </w:rPr>
        <w:t xml:space="preserve">On page 23, </w:t>
      </w:r>
      <w:r w:rsidR="00034798" w:rsidRPr="000B67BD">
        <w:rPr>
          <w:rFonts w:eastAsia="Times New Roman" w:cstheme="minorHAnsi"/>
          <w:i/>
          <w:iCs/>
          <w:sz w:val="22"/>
          <w:szCs w:val="22"/>
        </w:rPr>
        <w:t>Intake System section #1 - Air filter – Visually inspect and replace as necessary</w:t>
      </w:r>
      <w:r w:rsidR="00034798" w:rsidRPr="002F4200">
        <w:rPr>
          <w:rFonts w:eastAsia="Times New Roman" w:cstheme="minorHAnsi"/>
          <w:sz w:val="22"/>
          <w:szCs w:val="22"/>
        </w:rPr>
        <w:t>. Can the air filters be quoted, or shall they be included in the PM price?</w:t>
      </w:r>
    </w:p>
    <w:p w14:paraId="14E04EB4" w14:textId="65CACCAA" w:rsidR="007321C4" w:rsidRPr="00F90EDB" w:rsidRDefault="007321C4" w:rsidP="00DB0D09">
      <w:pPr>
        <w:spacing w:before="120" w:after="240"/>
        <w:ind w:left="-360"/>
        <w:rPr>
          <w:rFonts w:eastAsia="Times New Roman" w:cstheme="minorHAnsi"/>
          <w:color w:val="2E74B5" w:themeColor="accent1" w:themeShade="BF"/>
          <w:sz w:val="22"/>
          <w:szCs w:val="22"/>
        </w:rPr>
      </w:pPr>
      <w:r w:rsidRPr="001A6ED3">
        <w:rPr>
          <w:rFonts w:eastAsia="Times New Roman" w:cstheme="minorHAnsi"/>
          <w:b/>
          <w:bCs/>
          <w:color w:val="2E74B5" w:themeColor="accent1" w:themeShade="BF"/>
          <w:sz w:val="22"/>
          <w:szCs w:val="22"/>
        </w:rPr>
        <w:t>Answer 5</w:t>
      </w:r>
      <w:r w:rsidRPr="00F90EDB">
        <w:rPr>
          <w:rFonts w:eastAsia="Times New Roman" w:cstheme="minorHAnsi"/>
          <w:color w:val="2E74B5" w:themeColor="accent1" w:themeShade="BF"/>
          <w:sz w:val="22"/>
          <w:szCs w:val="22"/>
        </w:rPr>
        <w:t xml:space="preserve">: </w:t>
      </w:r>
      <w:r w:rsidR="002163FA" w:rsidRPr="00F90EDB">
        <w:rPr>
          <w:rFonts w:eastAsia="Times New Roman" w:cstheme="minorHAnsi"/>
          <w:color w:val="2E74B5" w:themeColor="accent1" w:themeShade="BF"/>
          <w:sz w:val="22"/>
          <w:szCs w:val="22"/>
        </w:rPr>
        <w:t>Visual Inspection only. A separate quote will be submitted for filter replacement</w:t>
      </w:r>
    </w:p>
    <w:p w14:paraId="0F88E851" w14:textId="77777777" w:rsidR="007321C4" w:rsidRPr="002F4200" w:rsidRDefault="007321C4" w:rsidP="00DB0D09">
      <w:pPr>
        <w:spacing w:before="120" w:after="240"/>
        <w:ind w:left="-360"/>
        <w:rPr>
          <w:rFonts w:eastAsia="Times New Roman" w:cstheme="minorHAnsi"/>
          <w:sz w:val="22"/>
          <w:szCs w:val="22"/>
        </w:rPr>
      </w:pPr>
    </w:p>
    <w:p w14:paraId="391B7687" w14:textId="55760A57" w:rsidR="00034798" w:rsidRPr="002F4200" w:rsidRDefault="007321C4" w:rsidP="00DB0D09">
      <w:pPr>
        <w:spacing w:before="120" w:after="240"/>
        <w:ind w:left="-360"/>
        <w:rPr>
          <w:rFonts w:eastAsia="Times New Roman" w:cstheme="minorHAnsi"/>
          <w:sz w:val="22"/>
          <w:szCs w:val="22"/>
        </w:rPr>
      </w:pPr>
      <w:r w:rsidRPr="00D47D4E">
        <w:rPr>
          <w:rFonts w:eastAsia="Times New Roman" w:cstheme="minorHAnsi"/>
          <w:b/>
          <w:bCs/>
          <w:sz w:val="22"/>
          <w:szCs w:val="22"/>
        </w:rPr>
        <w:t>Question 6:</w:t>
      </w:r>
      <w:r w:rsidRPr="002F4200">
        <w:rPr>
          <w:rFonts w:eastAsia="Times New Roman" w:cstheme="minorHAnsi"/>
          <w:sz w:val="22"/>
          <w:szCs w:val="22"/>
        </w:rPr>
        <w:t xml:space="preserve"> </w:t>
      </w:r>
      <w:r w:rsidR="00034798" w:rsidRPr="002F4200">
        <w:rPr>
          <w:rFonts w:eastAsia="Times New Roman" w:cstheme="minorHAnsi"/>
          <w:sz w:val="22"/>
          <w:szCs w:val="22"/>
        </w:rPr>
        <w:t>Is there a list with the engine information for each generator so that filter and fluid quantities can be properly estimated?</w:t>
      </w:r>
    </w:p>
    <w:p w14:paraId="02EAB9B3" w14:textId="0799251C" w:rsidR="007321C4" w:rsidRPr="001A6ED3" w:rsidRDefault="007321C4" w:rsidP="00DB0D09">
      <w:pPr>
        <w:spacing w:before="120" w:after="240"/>
        <w:ind w:left="-360"/>
        <w:rPr>
          <w:rFonts w:eastAsia="Times New Roman" w:cstheme="minorHAnsi"/>
          <w:b/>
          <w:bCs/>
          <w:color w:val="2E74B5" w:themeColor="accent1" w:themeShade="BF"/>
          <w:sz w:val="22"/>
          <w:szCs w:val="22"/>
        </w:rPr>
      </w:pPr>
      <w:r w:rsidRPr="001A6ED3">
        <w:rPr>
          <w:rFonts w:eastAsia="Times New Roman" w:cstheme="minorHAnsi"/>
          <w:b/>
          <w:bCs/>
          <w:color w:val="2E74B5" w:themeColor="accent1" w:themeShade="BF"/>
          <w:sz w:val="22"/>
          <w:szCs w:val="22"/>
        </w:rPr>
        <w:t xml:space="preserve">Answer 6: </w:t>
      </w:r>
      <w:r w:rsidR="00161E5D" w:rsidRPr="00F90EDB">
        <w:rPr>
          <w:rFonts w:eastAsia="Times New Roman" w:cstheme="minorHAnsi"/>
          <w:color w:val="2E74B5" w:themeColor="accent1" w:themeShade="BF"/>
          <w:sz w:val="22"/>
          <w:szCs w:val="22"/>
        </w:rPr>
        <w:t>Make and KW has been provided and should be sufficient</w:t>
      </w:r>
      <w:r w:rsidR="001A6ED3" w:rsidRPr="00F90EDB">
        <w:rPr>
          <w:rFonts w:eastAsia="Times New Roman" w:cstheme="minorHAnsi"/>
          <w:color w:val="2E74B5" w:themeColor="accent1" w:themeShade="BF"/>
          <w:sz w:val="22"/>
          <w:szCs w:val="22"/>
        </w:rPr>
        <w:t>.</w:t>
      </w:r>
      <w:r w:rsidR="001A6ED3">
        <w:rPr>
          <w:rFonts w:eastAsia="Times New Roman" w:cstheme="minorHAnsi"/>
          <w:b/>
          <w:bCs/>
          <w:color w:val="2E74B5" w:themeColor="accent1" w:themeShade="BF"/>
          <w:sz w:val="22"/>
          <w:szCs w:val="22"/>
        </w:rPr>
        <w:t xml:space="preserve"> </w:t>
      </w:r>
      <w:r w:rsidR="00161E5D" w:rsidRPr="001A6ED3">
        <w:rPr>
          <w:rFonts w:eastAsia="Times New Roman" w:cstheme="minorHAnsi"/>
          <w:b/>
          <w:bCs/>
          <w:color w:val="2E74B5" w:themeColor="accent1" w:themeShade="BF"/>
          <w:sz w:val="22"/>
          <w:szCs w:val="22"/>
        </w:rPr>
        <w:t xml:space="preserve"> </w:t>
      </w:r>
    </w:p>
    <w:p w14:paraId="1676CA89" w14:textId="77777777" w:rsidR="007321C4" w:rsidRPr="002F4200" w:rsidRDefault="007321C4" w:rsidP="00DB0D09">
      <w:pPr>
        <w:spacing w:before="120" w:after="240"/>
        <w:ind w:left="-360"/>
        <w:rPr>
          <w:rFonts w:eastAsia="Times New Roman" w:cstheme="minorHAnsi"/>
          <w:sz w:val="22"/>
          <w:szCs w:val="22"/>
        </w:rPr>
      </w:pPr>
    </w:p>
    <w:p w14:paraId="289837A9" w14:textId="77777777" w:rsidR="00D47D4E" w:rsidRPr="000B67BD" w:rsidRDefault="007321C4" w:rsidP="00D47D4E">
      <w:pPr>
        <w:spacing w:before="120" w:after="240"/>
        <w:ind w:left="-360"/>
        <w:rPr>
          <w:rFonts w:cstheme="minorHAnsi"/>
          <w:i/>
          <w:iCs/>
          <w:color w:val="242424"/>
          <w:sz w:val="22"/>
          <w:szCs w:val="22"/>
        </w:rPr>
      </w:pPr>
      <w:r w:rsidRPr="00D47D4E">
        <w:rPr>
          <w:rFonts w:eastAsia="Times New Roman" w:cstheme="minorHAnsi"/>
          <w:b/>
          <w:bCs/>
          <w:sz w:val="22"/>
          <w:szCs w:val="22"/>
        </w:rPr>
        <w:lastRenderedPageBreak/>
        <w:t>Question 7:</w:t>
      </w:r>
      <w:r w:rsidRPr="002F4200">
        <w:rPr>
          <w:rFonts w:eastAsia="Times New Roman" w:cstheme="minorHAnsi"/>
          <w:sz w:val="22"/>
          <w:szCs w:val="22"/>
        </w:rPr>
        <w:t xml:space="preserve"> </w:t>
      </w:r>
      <w:r w:rsidR="00A327C1" w:rsidRPr="000B67BD">
        <w:rPr>
          <w:rFonts w:cstheme="minorHAnsi"/>
          <w:i/>
          <w:iCs/>
          <w:color w:val="242424"/>
          <w:sz w:val="22"/>
          <w:szCs w:val="22"/>
          <w:shd w:val="clear" w:color="auto" w:fill="FFFFFF"/>
        </w:rPr>
        <w:t>Check all fuel tanks for leaks as per Spill, Prevention, Control and Countermeasures (SPCC) Program. Submit signed inspection reports to be turned in to UCF EH&amp;S department.</w:t>
      </w:r>
    </w:p>
    <w:p w14:paraId="4673E1A2" w14:textId="1AFAF510" w:rsidR="00A327C1" w:rsidRPr="00D47D4E" w:rsidRDefault="00A327C1" w:rsidP="00D47D4E">
      <w:pPr>
        <w:spacing w:before="120" w:after="240"/>
        <w:ind w:left="-360"/>
        <w:rPr>
          <w:rFonts w:cstheme="minorHAnsi"/>
          <w:color w:val="242424"/>
          <w:sz w:val="22"/>
          <w:szCs w:val="22"/>
        </w:rPr>
      </w:pPr>
      <w:r w:rsidRPr="002F4200">
        <w:rPr>
          <w:rFonts w:cstheme="minorHAnsi"/>
          <w:color w:val="000000"/>
          <w:sz w:val="22"/>
          <w:szCs w:val="22"/>
        </w:rPr>
        <w:t>Does UCF have a copy of this inspection report that needs to be completed?</w:t>
      </w:r>
    </w:p>
    <w:p w14:paraId="70209944" w14:textId="60A7601E" w:rsidR="007321C4" w:rsidRDefault="00A327C1" w:rsidP="00DB0D09">
      <w:pPr>
        <w:spacing w:before="120" w:after="240"/>
        <w:ind w:left="-360"/>
        <w:rPr>
          <w:rFonts w:eastAsia="Times New Roman" w:cstheme="minorHAnsi"/>
          <w:color w:val="2E74B5" w:themeColor="accent1" w:themeShade="BF"/>
          <w:sz w:val="22"/>
          <w:szCs w:val="22"/>
        </w:rPr>
      </w:pPr>
      <w:r w:rsidRPr="001A6ED3">
        <w:rPr>
          <w:rFonts w:eastAsia="Times New Roman" w:cstheme="minorHAnsi"/>
          <w:b/>
          <w:bCs/>
          <w:color w:val="2E74B5" w:themeColor="accent1" w:themeShade="BF"/>
          <w:sz w:val="22"/>
          <w:szCs w:val="22"/>
        </w:rPr>
        <w:t xml:space="preserve">Answer 7: </w:t>
      </w:r>
      <w:r w:rsidR="001E3307" w:rsidRPr="00F90EDB">
        <w:rPr>
          <w:rFonts w:eastAsia="Times New Roman" w:cstheme="minorHAnsi"/>
          <w:color w:val="2E74B5" w:themeColor="accent1" w:themeShade="BF"/>
          <w:sz w:val="22"/>
          <w:szCs w:val="22"/>
        </w:rPr>
        <w:t>FDEP Rupture Basin and Overfill alarm testing is required and covers the SPCC program. Auto Shop works closely with EH&amp;S for reporting purposes.</w:t>
      </w:r>
    </w:p>
    <w:p w14:paraId="73262C6F" w14:textId="77777777" w:rsidR="00F90EDB" w:rsidRPr="00F90EDB" w:rsidRDefault="00F90EDB" w:rsidP="00DB0D09">
      <w:pPr>
        <w:spacing w:before="120" w:after="240"/>
        <w:ind w:left="-360"/>
        <w:rPr>
          <w:rFonts w:eastAsia="Times New Roman" w:cstheme="minorHAnsi"/>
          <w:color w:val="2E74B5" w:themeColor="accent1" w:themeShade="BF"/>
          <w:sz w:val="22"/>
          <w:szCs w:val="22"/>
        </w:rPr>
      </w:pPr>
    </w:p>
    <w:p w14:paraId="0A0A5FA9" w14:textId="2DA7549A" w:rsidR="005D3656" w:rsidRPr="002F4200" w:rsidRDefault="008A46FB" w:rsidP="00DB0D09">
      <w:pPr>
        <w:spacing w:before="120" w:after="240"/>
        <w:ind w:left="-360"/>
        <w:rPr>
          <w:rFonts w:cstheme="minorHAnsi"/>
          <w:color w:val="000000"/>
          <w:sz w:val="22"/>
          <w:szCs w:val="22"/>
        </w:rPr>
      </w:pPr>
      <w:r w:rsidRPr="00D47D4E">
        <w:rPr>
          <w:rFonts w:cstheme="minorHAnsi"/>
          <w:b/>
          <w:bCs/>
          <w:color w:val="000000"/>
          <w:sz w:val="22"/>
          <w:szCs w:val="22"/>
        </w:rPr>
        <w:t>Question 8:</w:t>
      </w:r>
      <w:r w:rsidRPr="002F4200">
        <w:rPr>
          <w:rFonts w:cstheme="minorHAnsi"/>
          <w:color w:val="000000"/>
          <w:sz w:val="22"/>
          <w:szCs w:val="22"/>
        </w:rPr>
        <w:t xml:space="preserve"> </w:t>
      </w:r>
      <w:r w:rsidR="005D3656" w:rsidRPr="000B67BD">
        <w:rPr>
          <w:rFonts w:cstheme="minorHAnsi"/>
          <w:i/>
          <w:iCs/>
          <w:color w:val="000000"/>
          <w:sz w:val="22"/>
          <w:szCs w:val="22"/>
        </w:rPr>
        <w:t>Ignition – Replace cap, condenser, points, rotor and spark plugs with OEM or equivalent</w:t>
      </w:r>
      <w:r w:rsidRPr="002F4200">
        <w:rPr>
          <w:rFonts w:cstheme="minorHAnsi"/>
          <w:color w:val="000000"/>
          <w:sz w:val="22"/>
          <w:szCs w:val="22"/>
        </w:rPr>
        <w:t>.</w:t>
      </w:r>
    </w:p>
    <w:p w14:paraId="4B048E71" w14:textId="1EB45FF9" w:rsidR="005D3656" w:rsidRPr="002F4200" w:rsidRDefault="005D3656" w:rsidP="00DB0D09">
      <w:pPr>
        <w:spacing w:before="120" w:after="240"/>
        <w:ind w:left="-360"/>
        <w:rPr>
          <w:rFonts w:cstheme="minorHAnsi"/>
          <w:color w:val="000000"/>
          <w:sz w:val="22"/>
          <w:szCs w:val="22"/>
        </w:rPr>
      </w:pPr>
      <w:r w:rsidRPr="002F4200">
        <w:rPr>
          <w:rFonts w:cstheme="minorHAnsi"/>
          <w:color w:val="000000"/>
          <w:sz w:val="22"/>
          <w:szCs w:val="22"/>
        </w:rPr>
        <w:t>Based on the amount of hours a standby generator accrues in a year, replacing all of the ignition components every year seems excessive.  Please confirm that UCF wants all of these components replaced on a yearly basis.</w:t>
      </w:r>
    </w:p>
    <w:p w14:paraId="3CD864F4" w14:textId="2461B9D6" w:rsidR="00A327C1" w:rsidRPr="00F90EDB" w:rsidRDefault="000264D8" w:rsidP="00DB0D09">
      <w:pPr>
        <w:spacing w:before="120" w:after="240"/>
        <w:ind w:left="-360"/>
        <w:rPr>
          <w:rFonts w:eastAsia="Times New Roman" w:cstheme="minorHAnsi"/>
          <w:color w:val="2E74B5" w:themeColor="accent1" w:themeShade="BF"/>
          <w:sz w:val="22"/>
          <w:szCs w:val="22"/>
        </w:rPr>
      </w:pPr>
      <w:r w:rsidRPr="001A6ED3">
        <w:rPr>
          <w:rFonts w:eastAsia="Times New Roman" w:cstheme="minorHAnsi"/>
          <w:b/>
          <w:bCs/>
          <w:color w:val="2E74B5" w:themeColor="accent1" w:themeShade="BF"/>
          <w:sz w:val="22"/>
          <w:szCs w:val="22"/>
        </w:rPr>
        <w:t xml:space="preserve">Answer 8: </w:t>
      </w:r>
      <w:r w:rsidR="002163FA" w:rsidRPr="00F90EDB">
        <w:rPr>
          <w:rFonts w:eastAsia="Times New Roman" w:cstheme="minorHAnsi"/>
          <w:color w:val="2E74B5" w:themeColor="accent1" w:themeShade="BF"/>
          <w:sz w:val="22"/>
          <w:szCs w:val="22"/>
        </w:rPr>
        <w:t>This is correct and is not needed every year. This would be quoted on an as needed basis.</w:t>
      </w:r>
    </w:p>
    <w:p w14:paraId="451AE196" w14:textId="77777777" w:rsidR="00F90EDB" w:rsidRDefault="00F90EDB" w:rsidP="00DB0D09">
      <w:pPr>
        <w:spacing w:before="120" w:after="240"/>
        <w:ind w:left="-360"/>
        <w:rPr>
          <w:rFonts w:cstheme="minorHAnsi"/>
          <w:b/>
          <w:bCs/>
          <w:color w:val="000000"/>
          <w:sz w:val="22"/>
          <w:szCs w:val="22"/>
        </w:rPr>
      </w:pPr>
    </w:p>
    <w:p w14:paraId="7C32B7F4" w14:textId="1A8395EA" w:rsidR="005D3656" w:rsidRPr="000B67BD" w:rsidRDefault="008A46FB" w:rsidP="00DB0D09">
      <w:pPr>
        <w:spacing w:before="120" w:after="240"/>
        <w:ind w:left="-360"/>
        <w:rPr>
          <w:rFonts w:cstheme="minorHAnsi"/>
          <w:i/>
          <w:iCs/>
          <w:color w:val="000000"/>
          <w:sz w:val="22"/>
          <w:szCs w:val="22"/>
        </w:rPr>
      </w:pPr>
      <w:r w:rsidRPr="00D47D4E">
        <w:rPr>
          <w:rFonts w:cstheme="minorHAnsi"/>
          <w:b/>
          <w:bCs/>
          <w:color w:val="000000"/>
          <w:sz w:val="22"/>
          <w:szCs w:val="22"/>
        </w:rPr>
        <w:t>Question 9:</w:t>
      </w:r>
      <w:r w:rsidRPr="002F4200">
        <w:rPr>
          <w:rFonts w:cstheme="minorHAnsi"/>
          <w:color w:val="000000"/>
          <w:sz w:val="22"/>
          <w:szCs w:val="22"/>
        </w:rPr>
        <w:t xml:space="preserve"> </w:t>
      </w:r>
      <w:r w:rsidR="005D3656" w:rsidRPr="000B67BD">
        <w:rPr>
          <w:rFonts w:cstheme="minorHAnsi"/>
          <w:i/>
          <w:iCs/>
          <w:color w:val="000000"/>
          <w:sz w:val="22"/>
          <w:szCs w:val="22"/>
        </w:rPr>
        <w:t>All automatic transfer switches will be tested as part of the annual inspection. Some locations must be done after hours. Electric shop will have to be notified prior to any testing</w:t>
      </w:r>
      <w:r w:rsidRPr="000B67BD">
        <w:rPr>
          <w:rFonts w:cstheme="minorHAnsi"/>
          <w:i/>
          <w:iCs/>
          <w:color w:val="000000"/>
          <w:sz w:val="22"/>
          <w:szCs w:val="22"/>
        </w:rPr>
        <w:t>.</w:t>
      </w:r>
    </w:p>
    <w:p w14:paraId="40C80387" w14:textId="77777777" w:rsidR="005D3656" w:rsidRPr="002F4200" w:rsidRDefault="005D3656" w:rsidP="00DB0D09">
      <w:pPr>
        <w:spacing w:before="120" w:after="240"/>
        <w:ind w:left="-360"/>
        <w:rPr>
          <w:rFonts w:cstheme="minorHAnsi"/>
          <w:color w:val="000000"/>
          <w:sz w:val="22"/>
          <w:szCs w:val="22"/>
        </w:rPr>
      </w:pPr>
      <w:r w:rsidRPr="002F4200">
        <w:rPr>
          <w:rFonts w:cstheme="minorHAnsi"/>
          <w:color w:val="000000"/>
          <w:sz w:val="22"/>
          <w:szCs w:val="22"/>
        </w:rPr>
        <w:t>Can you tell us how many sites will require after-hours ATS testing?</w:t>
      </w:r>
    </w:p>
    <w:p w14:paraId="66DAB87F" w14:textId="375AE2F5" w:rsidR="005D3656" w:rsidRPr="00F90EDB" w:rsidRDefault="002F4200" w:rsidP="00DB0D09">
      <w:pPr>
        <w:spacing w:before="120" w:after="240"/>
        <w:ind w:left="-360"/>
        <w:rPr>
          <w:rFonts w:eastAsia="Times New Roman" w:cstheme="minorHAnsi"/>
          <w:color w:val="2E74B5" w:themeColor="accent1" w:themeShade="BF"/>
          <w:sz w:val="22"/>
          <w:szCs w:val="22"/>
        </w:rPr>
      </w:pPr>
      <w:r w:rsidRPr="001A6ED3">
        <w:rPr>
          <w:rFonts w:eastAsia="Times New Roman" w:cstheme="minorHAnsi"/>
          <w:b/>
          <w:bCs/>
          <w:color w:val="2E74B5" w:themeColor="accent1" w:themeShade="BF"/>
          <w:sz w:val="22"/>
          <w:szCs w:val="22"/>
        </w:rPr>
        <w:t xml:space="preserve">Answer 9: </w:t>
      </w:r>
      <w:r w:rsidR="002163FA" w:rsidRPr="00F90EDB">
        <w:rPr>
          <w:rFonts w:eastAsia="Times New Roman" w:cstheme="minorHAnsi"/>
          <w:color w:val="2E74B5" w:themeColor="accent1" w:themeShade="BF"/>
          <w:sz w:val="22"/>
          <w:szCs w:val="22"/>
        </w:rPr>
        <w:t>This is irrelevant as all the inspections take place during the day</w:t>
      </w:r>
      <w:r w:rsidR="0062276B" w:rsidRPr="00F90EDB">
        <w:rPr>
          <w:rFonts w:eastAsia="Times New Roman" w:cstheme="minorHAnsi"/>
          <w:color w:val="2E74B5" w:themeColor="accent1" w:themeShade="BF"/>
          <w:sz w:val="22"/>
          <w:szCs w:val="22"/>
        </w:rPr>
        <w:t xml:space="preserve"> and the ATS are inspected on a Monthly Basis by internal shop.</w:t>
      </w:r>
    </w:p>
    <w:p w14:paraId="04EB5CEE" w14:textId="334D1E72" w:rsidR="001E0928" w:rsidRPr="002F4200" w:rsidRDefault="008A46FB" w:rsidP="00DB0D09">
      <w:pPr>
        <w:spacing w:before="120" w:after="240"/>
        <w:ind w:left="-360"/>
        <w:rPr>
          <w:rFonts w:eastAsia="Times New Roman" w:cstheme="minorHAnsi"/>
          <w:color w:val="000000"/>
          <w:sz w:val="22"/>
          <w:szCs w:val="22"/>
        </w:rPr>
      </w:pPr>
      <w:r w:rsidRPr="00D47D4E">
        <w:rPr>
          <w:rFonts w:eastAsia="Times New Roman" w:cstheme="minorHAnsi"/>
          <w:b/>
          <w:bCs/>
          <w:color w:val="000000"/>
          <w:sz w:val="22"/>
          <w:szCs w:val="22"/>
        </w:rPr>
        <w:t>Question 10:</w:t>
      </w:r>
      <w:r w:rsidRPr="002F4200">
        <w:rPr>
          <w:rFonts w:eastAsia="Times New Roman" w:cstheme="minorHAnsi"/>
          <w:color w:val="000000"/>
          <w:sz w:val="22"/>
          <w:szCs w:val="22"/>
        </w:rPr>
        <w:t xml:space="preserve"> </w:t>
      </w:r>
      <w:r w:rsidR="001E0928" w:rsidRPr="002F4200">
        <w:rPr>
          <w:rFonts w:eastAsia="Times New Roman" w:cstheme="minorHAnsi"/>
          <w:color w:val="000000"/>
          <w:sz w:val="22"/>
          <w:szCs w:val="22"/>
        </w:rPr>
        <w:t>Also, these sites are missing the KW size on the pricing sheet</w:t>
      </w:r>
      <w:r w:rsidR="00040174" w:rsidRPr="002F4200">
        <w:rPr>
          <w:rFonts w:eastAsia="Times New Roman" w:cstheme="minorHAnsi"/>
          <w:color w:val="000000"/>
          <w:sz w:val="22"/>
          <w:szCs w:val="22"/>
        </w:rPr>
        <w:t xml:space="preserve">: </w:t>
      </w:r>
      <w:r w:rsidR="001E0928" w:rsidRPr="002F4200">
        <w:rPr>
          <w:rFonts w:eastAsia="Times New Roman" w:cstheme="minorHAnsi"/>
          <w:color w:val="000000"/>
          <w:sz w:val="22"/>
          <w:szCs w:val="22"/>
        </w:rPr>
        <w:t>EG-915</w:t>
      </w:r>
      <w:r w:rsidR="00040174" w:rsidRPr="002F4200">
        <w:rPr>
          <w:rFonts w:eastAsia="Times New Roman" w:cstheme="minorHAnsi"/>
          <w:color w:val="000000"/>
          <w:sz w:val="22"/>
          <w:szCs w:val="22"/>
        </w:rPr>
        <w:t xml:space="preserve"> and </w:t>
      </w:r>
      <w:r w:rsidR="001E0928" w:rsidRPr="002F4200">
        <w:rPr>
          <w:rFonts w:eastAsia="Times New Roman" w:cstheme="minorHAnsi"/>
          <w:color w:val="000000"/>
          <w:sz w:val="22"/>
          <w:szCs w:val="22"/>
        </w:rPr>
        <w:t>EG-1050</w:t>
      </w:r>
      <w:r w:rsidR="00040174" w:rsidRPr="002F4200">
        <w:rPr>
          <w:rFonts w:eastAsia="Times New Roman" w:cstheme="minorHAnsi"/>
          <w:color w:val="000000"/>
          <w:sz w:val="22"/>
          <w:szCs w:val="22"/>
        </w:rPr>
        <w:t xml:space="preserve">. </w:t>
      </w:r>
    </w:p>
    <w:p w14:paraId="7355DFB3" w14:textId="67C8C42C" w:rsidR="00A327C1" w:rsidRPr="00F90EDB" w:rsidRDefault="002F4200" w:rsidP="00F90EDB">
      <w:pPr>
        <w:spacing w:before="120" w:after="120"/>
        <w:ind w:left="-360"/>
        <w:rPr>
          <w:rFonts w:eastAsia="Times New Roman" w:cstheme="minorHAnsi"/>
          <w:color w:val="2E74B5" w:themeColor="accent1" w:themeShade="BF"/>
          <w:sz w:val="22"/>
          <w:szCs w:val="22"/>
        </w:rPr>
      </w:pPr>
      <w:r w:rsidRPr="00F90EDB">
        <w:rPr>
          <w:rFonts w:eastAsia="Times New Roman" w:cstheme="minorHAnsi"/>
          <w:b/>
          <w:bCs/>
          <w:color w:val="2E74B5" w:themeColor="accent1" w:themeShade="BF"/>
          <w:sz w:val="22"/>
          <w:szCs w:val="22"/>
        </w:rPr>
        <w:t>Answer 10:</w:t>
      </w:r>
      <w:r w:rsidRPr="00F90EDB">
        <w:rPr>
          <w:rFonts w:eastAsia="Times New Roman" w:cstheme="minorHAnsi"/>
          <w:color w:val="2E74B5" w:themeColor="accent1" w:themeShade="BF"/>
          <w:sz w:val="22"/>
          <w:szCs w:val="22"/>
        </w:rPr>
        <w:t xml:space="preserve"> </w:t>
      </w:r>
      <w:r w:rsidR="00161E5D" w:rsidRPr="00F90EDB">
        <w:rPr>
          <w:rFonts w:eastAsia="Times New Roman" w:cstheme="minorHAnsi"/>
          <w:color w:val="2E74B5" w:themeColor="accent1" w:themeShade="BF"/>
          <w:sz w:val="22"/>
          <w:szCs w:val="22"/>
        </w:rPr>
        <w:t>EG-1050- 1500KW</w:t>
      </w:r>
    </w:p>
    <w:p w14:paraId="1C1ABF27" w14:textId="3AF58CED" w:rsidR="00B10B17" w:rsidRPr="00F90EDB" w:rsidRDefault="00B10B17" w:rsidP="00F90EDB">
      <w:pPr>
        <w:spacing w:before="120" w:after="120"/>
        <w:ind w:left="-360"/>
        <w:rPr>
          <w:rFonts w:eastAsia="Times New Roman" w:cstheme="minorHAnsi"/>
          <w:color w:val="2E74B5" w:themeColor="accent1" w:themeShade="BF"/>
          <w:sz w:val="22"/>
          <w:szCs w:val="22"/>
        </w:rPr>
      </w:pPr>
      <w:r w:rsidRPr="00F90EDB">
        <w:rPr>
          <w:rFonts w:eastAsia="Times New Roman" w:cstheme="minorHAnsi"/>
          <w:color w:val="2E74B5" w:themeColor="accent1" w:themeShade="BF"/>
          <w:sz w:val="22"/>
          <w:szCs w:val="22"/>
        </w:rPr>
        <w:t>EG-915-450KW</w:t>
      </w:r>
    </w:p>
    <w:p w14:paraId="186D7A1C" w14:textId="0FFA6D34" w:rsidR="008A46FB" w:rsidRPr="002F4200" w:rsidRDefault="00040174" w:rsidP="00DB0D09">
      <w:pPr>
        <w:spacing w:before="120" w:after="240"/>
        <w:ind w:left="-360"/>
        <w:rPr>
          <w:rFonts w:eastAsia="Times New Roman" w:cstheme="minorHAnsi"/>
          <w:sz w:val="22"/>
          <w:szCs w:val="22"/>
        </w:rPr>
      </w:pPr>
      <w:r w:rsidRPr="00D47D4E">
        <w:rPr>
          <w:rFonts w:eastAsia="Times New Roman" w:cstheme="minorHAnsi"/>
          <w:b/>
          <w:bCs/>
          <w:sz w:val="22"/>
          <w:szCs w:val="22"/>
        </w:rPr>
        <w:t>Question 11:</w:t>
      </w:r>
      <w:r w:rsidRPr="002F4200">
        <w:rPr>
          <w:rFonts w:eastAsia="Times New Roman" w:cstheme="minorHAnsi"/>
          <w:sz w:val="22"/>
          <w:szCs w:val="22"/>
        </w:rPr>
        <w:t xml:space="preserve"> </w:t>
      </w:r>
      <w:r w:rsidR="008A46FB" w:rsidRPr="002F4200">
        <w:rPr>
          <w:rFonts w:eastAsia="Times New Roman" w:cstheme="minorHAnsi"/>
          <w:sz w:val="22"/>
          <w:szCs w:val="22"/>
        </w:rPr>
        <w:t>Lines 65 and 69 on the Pricing List do not show a kW rating.  Can you please provide?</w:t>
      </w:r>
    </w:p>
    <w:p w14:paraId="4C37CE8F" w14:textId="77777777" w:rsidR="00B10B17" w:rsidRPr="00F90EDB" w:rsidRDefault="002F4200" w:rsidP="00F90EDB">
      <w:pPr>
        <w:spacing w:before="120"/>
        <w:ind w:left="-360"/>
        <w:rPr>
          <w:rFonts w:eastAsia="Times New Roman" w:cstheme="minorHAnsi"/>
          <w:color w:val="2E74B5" w:themeColor="accent1" w:themeShade="BF"/>
          <w:sz w:val="22"/>
          <w:szCs w:val="22"/>
        </w:rPr>
      </w:pPr>
      <w:r w:rsidRPr="00F90EDB">
        <w:rPr>
          <w:rFonts w:eastAsia="Times New Roman" w:cstheme="minorHAnsi"/>
          <w:b/>
          <w:bCs/>
          <w:color w:val="2E74B5" w:themeColor="accent1" w:themeShade="BF"/>
          <w:sz w:val="22"/>
          <w:szCs w:val="22"/>
        </w:rPr>
        <w:t>Answer 11:</w:t>
      </w:r>
      <w:r w:rsidRPr="00F90EDB">
        <w:rPr>
          <w:rFonts w:eastAsia="Times New Roman" w:cstheme="minorHAnsi"/>
          <w:color w:val="2E74B5" w:themeColor="accent1" w:themeShade="BF"/>
          <w:sz w:val="22"/>
          <w:szCs w:val="22"/>
        </w:rPr>
        <w:t xml:space="preserve"> </w:t>
      </w:r>
      <w:r w:rsidR="00B10B17" w:rsidRPr="00F90EDB">
        <w:rPr>
          <w:rFonts w:eastAsia="Times New Roman" w:cstheme="minorHAnsi"/>
          <w:color w:val="2E74B5" w:themeColor="accent1" w:themeShade="BF"/>
          <w:sz w:val="22"/>
          <w:szCs w:val="22"/>
        </w:rPr>
        <w:t>EG-1050- 1500KW</w:t>
      </w:r>
    </w:p>
    <w:p w14:paraId="3C9224AB" w14:textId="77777777" w:rsidR="00B10B17" w:rsidRPr="00F90EDB" w:rsidRDefault="00B10B17" w:rsidP="00F90EDB">
      <w:pPr>
        <w:spacing w:before="120"/>
        <w:ind w:left="-360"/>
        <w:rPr>
          <w:rFonts w:eastAsia="Times New Roman" w:cstheme="minorHAnsi"/>
          <w:color w:val="2E74B5" w:themeColor="accent1" w:themeShade="BF"/>
          <w:sz w:val="22"/>
          <w:szCs w:val="22"/>
        </w:rPr>
      </w:pPr>
      <w:r w:rsidRPr="00F90EDB">
        <w:rPr>
          <w:rFonts w:eastAsia="Times New Roman" w:cstheme="minorHAnsi"/>
          <w:color w:val="2E74B5" w:themeColor="accent1" w:themeShade="BF"/>
          <w:sz w:val="22"/>
          <w:szCs w:val="22"/>
        </w:rPr>
        <w:t>EG-915-450KW</w:t>
      </w:r>
    </w:p>
    <w:p w14:paraId="4E906EB6" w14:textId="77777777" w:rsidR="00F90EDB" w:rsidRDefault="00F90EDB" w:rsidP="00B10B17">
      <w:pPr>
        <w:spacing w:before="120" w:after="240"/>
        <w:ind w:left="-360"/>
        <w:rPr>
          <w:rFonts w:eastAsia="Times New Roman" w:cstheme="minorHAnsi"/>
          <w:b/>
          <w:bCs/>
          <w:sz w:val="22"/>
          <w:szCs w:val="22"/>
        </w:rPr>
      </w:pPr>
    </w:p>
    <w:p w14:paraId="3AF2316E" w14:textId="09139038" w:rsidR="008A46FB" w:rsidRPr="00B10B17" w:rsidRDefault="00040174" w:rsidP="00B10B17">
      <w:pPr>
        <w:spacing w:before="120" w:after="240"/>
        <w:ind w:left="-360"/>
        <w:rPr>
          <w:rFonts w:eastAsia="Times New Roman" w:cstheme="minorHAnsi"/>
          <w:b/>
          <w:bCs/>
          <w:sz w:val="22"/>
          <w:szCs w:val="22"/>
        </w:rPr>
      </w:pPr>
      <w:r w:rsidRPr="00D47D4E">
        <w:rPr>
          <w:rFonts w:eastAsia="Times New Roman" w:cstheme="minorHAnsi"/>
          <w:b/>
          <w:bCs/>
          <w:sz w:val="22"/>
          <w:szCs w:val="22"/>
        </w:rPr>
        <w:t>Question 12</w:t>
      </w:r>
      <w:r w:rsidRPr="002F4200">
        <w:rPr>
          <w:rFonts w:eastAsia="Times New Roman" w:cstheme="minorHAnsi"/>
          <w:sz w:val="22"/>
          <w:szCs w:val="22"/>
        </w:rPr>
        <w:t xml:space="preserve">: </w:t>
      </w:r>
      <w:r w:rsidR="008A46FB" w:rsidRPr="002F4200">
        <w:rPr>
          <w:rFonts w:eastAsia="Times New Roman" w:cstheme="minorHAnsi"/>
          <w:sz w:val="22"/>
          <w:szCs w:val="22"/>
        </w:rPr>
        <w:t>Is there a serial number or filter list for all generators?</w:t>
      </w:r>
    </w:p>
    <w:p w14:paraId="71A5CB06" w14:textId="131355A1" w:rsidR="008A46FB" w:rsidRPr="00F90EDB" w:rsidRDefault="002F4200" w:rsidP="00DB0D09">
      <w:pPr>
        <w:spacing w:before="120" w:after="240"/>
        <w:ind w:left="-360"/>
        <w:rPr>
          <w:rFonts w:eastAsia="Times New Roman" w:cstheme="minorHAnsi"/>
          <w:color w:val="2E74B5" w:themeColor="accent1" w:themeShade="BF"/>
          <w:sz w:val="22"/>
          <w:szCs w:val="22"/>
        </w:rPr>
      </w:pPr>
      <w:r w:rsidRPr="001A6ED3">
        <w:rPr>
          <w:rFonts w:eastAsia="Times New Roman" w:cstheme="minorHAnsi"/>
          <w:b/>
          <w:bCs/>
          <w:color w:val="2E74B5" w:themeColor="accent1" w:themeShade="BF"/>
          <w:sz w:val="22"/>
          <w:szCs w:val="22"/>
        </w:rPr>
        <w:t xml:space="preserve">Answer 12: </w:t>
      </w:r>
      <w:r w:rsidR="00B10B17" w:rsidRPr="00F90EDB">
        <w:rPr>
          <w:rFonts w:eastAsia="Times New Roman" w:cstheme="minorHAnsi"/>
          <w:color w:val="2E74B5" w:themeColor="accent1" w:themeShade="BF"/>
          <w:sz w:val="22"/>
          <w:szCs w:val="22"/>
        </w:rPr>
        <w:t>Not necessary since that would be provided on a separate quote when deemed to need replaced.</w:t>
      </w:r>
    </w:p>
    <w:p w14:paraId="175FE674" w14:textId="77777777" w:rsidR="008A46FB" w:rsidRPr="002F4200" w:rsidRDefault="008A46FB" w:rsidP="00DB0D09">
      <w:pPr>
        <w:spacing w:before="120" w:after="240"/>
        <w:ind w:left="-360"/>
        <w:rPr>
          <w:rFonts w:eastAsia="Times New Roman" w:cstheme="minorHAnsi"/>
          <w:sz w:val="22"/>
          <w:szCs w:val="22"/>
        </w:rPr>
      </w:pPr>
    </w:p>
    <w:p w14:paraId="785F17B5" w14:textId="32BF5BF0" w:rsidR="008A46FB" w:rsidRPr="002F4200" w:rsidRDefault="00040174" w:rsidP="00DB0D09">
      <w:pPr>
        <w:spacing w:before="120" w:after="240"/>
        <w:ind w:left="-360"/>
        <w:rPr>
          <w:rFonts w:eastAsia="Times New Roman" w:cstheme="minorHAnsi"/>
          <w:sz w:val="22"/>
          <w:szCs w:val="22"/>
        </w:rPr>
      </w:pPr>
      <w:r w:rsidRPr="00D47D4E">
        <w:rPr>
          <w:rFonts w:eastAsia="Times New Roman" w:cstheme="minorHAnsi"/>
          <w:b/>
          <w:bCs/>
          <w:sz w:val="22"/>
          <w:szCs w:val="22"/>
        </w:rPr>
        <w:t>Question 13:</w:t>
      </w:r>
      <w:r w:rsidRPr="002F4200">
        <w:rPr>
          <w:rFonts w:eastAsia="Times New Roman" w:cstheme="minorHAnsi"/>
          <w:sz w:val="22"/>
          <w:szCs w:val="22"/>
        </w:rPr>
        <w:t xml:space="preserve"> </w:t>
      </w:r>
      <w:r w:rsidR="008A46FB" w:rsidRPr="002F4200">
        <w:rPr>
          <w:rFonts w:eastAsia="Times New Roman" w:cstheme="minorHAnsi"/>
          <w:sz w:val="22"/>
          <w:szCs w:val="22"/>
        </w:rPr>
        <w:t>Can you please provide most recent bid proposal tab for last generator PMI ITB?</w:t>
      </w:r>
    </w:p>
    <w:p w14:paraId="049619DE" w14:textId="35DB07E2" w:rsidR="008772CF" w:rsidRPr="00B8053E" w:rsidRDefault="002F4200" w:rsidP="00F90EDB">
      <w:pPr>
        <w:spacing w:before="120" w:after="240"/>
        <w:ind w:left="-360"/>
        <w:rPr>
          <w:rFonts w:cstheme="minorHAnsi"/>
          <w:sz w:val="22"/>
          <w:szCs w:val="22"/>
        </w:rPr>
      </w:pPr>
      <w:r w:rsidRPr="001A6ED3">
        <w:rPr>
          <w:rFonts w:cstheme="minorHAnsi"/>
          <w:b/>
          <w:bCs/>
          <w:color w:val="2E74B5" w:themeColor="accent1" w:themeShade="BF"/>
          <w:sz w:val="22"/>
          <w:szCs w:val="22"/>
        </w:rPr>
        <w:t>Answer 13</w:t>
      </w:r>
      <w:r w:rsidRPr="008C672B">
        <w:rPr>
          <w:rFonts w:cstheme="minorHAnsi"/>
          <w:color w:val="2E74B5" w:themeColor="accent1" w:themeShade="BF"/>
          <w:sz w:val="22"/>
          <w:szCs w:val="22"/>
        </w:rPr>
        <w:t xml:space="preserve">: </w:t>
      </w:r>
      <w:r w:rsidR="001A6ED3" w:rsidRPr="008C672B">
        <w:rPr>
          <w:rFonts w:cstheme="minorHAnsi"/>
          <w:color w:val="2E74B5" w:themeColor="accent1" w:themeShade="BF"/>
          <w:sz w:val="22"/>
          <w:szCs w:val="22"/>
        </w:rPr>
        <w:t xml:space="preserve"> UCF will post this information to the UCF Procurement page </w:t>
      </w:r>
      <w:hyperlink r:id="rId12" w:history="1">
        <w:r w:rsidR="001A6ED3" w:rsidRPr="008C672B">
          <w:rPr>
            <w:rStyle w:val="Hyperlink"/>
            <w:rFonts w:cstheme="minorHAnsi"/>
            <w:i/>
            <w:iCs/>
            <w:color w:val="ED7D31" w:themeColor="accent2"/>
            <w:sz w:val="22"/>
            <w:szCs w:val="22"/>
          </w:rPr>
          <w:t>Solicitations | UCF Procurement Services</w:t>
        </w:r>
      </w:hyperlink>
      <w:r w:rsidR="001A6ED3" w:rsidRPr="008C672B">
        <w:rPr>
          <w:rFonts w:cstheme="minorHAnsi"/>
          <w:i/>
          <w:iCs/>
          <w:color w:val="2E74B5" w:themeColor="accent1" w:themeShade="BF"/>
          <w:sz w:val="22"/>
          <w:szCs w:val="22"/>
        </w:rPr>
        <w:t xml:space="preserve"> under the ITB-2-23-09CCSA Emergency Generator PMI and Demand Services project. </w:t>
      </w:r>
      <w:r w:rsidR="00076DEB" w:rsidRPr="00B8053E">
        <w:rPr>
          <w:rFonts w:cstheme="minorHAnsi"/>
          <w:color w:val="2E74B5" w:themeColor="accent1" w:themeShade="BF"/>
          <w:sz w:val="22"/>
          <w:szCs w:val="22"/>
        </w:rPr>
        <w:t xml:space="preserve">Please keep in mind this </w:t>
      </w:r>
      <w:r w:rsidR="00B8053E" w:rsidRPr="00B8053E">
        <w:rPr>
          <w:rFonts w:cstheme="minorHAnsi"/>
          <w:color w:val="2E74B5" w:themeColor="accent1" w:themeShade="BF"/>
          <w:sz w:val="22"/>
          <w:szCs w:val="22"/>
        </w:rPr>
        <w:t xml:space="preserve">program was last bid ten years ago and market conditions have changed. </w:t>
      </w:r>
    </w:p>
    <w:sectPr w:rsidR="008772CF" w:rsidRPr="00B8053E" w:rsidSect="006D4F8A">
      <w:footerReference w:type="default" r:id="rId13"/>
      <w:pgSz w:w="12240" w:h="15840"/>
      <w:pgMar w:top="562"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962AF" w14:textId="77777777" w:rsidR="006D4F8A" w:rsidRDefault="006D4F8A" w:rsidP="00C125D2">
      <w:r>
        <w:separator/>
      </w:r>
    </w:p>
  </w:endnote>
  <w:endnote w:type="continuationSeparator" w:id="0">
    <w:p w14:paraId="69103848" w14:textId="77777777" w:rsidR="006D4F8A" w:rsidRDefault="006D4F8A" w:rsidP="00C1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charset w:val="00"/>
    <w:family w:val="auto"/>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otham-Book">
    <w:charset w:val="00"/>
    <w:family w:val="auto"/>
    <w:pitch w:val="variable"/>
    <w:sig w:usb0="A100007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DADF" w14:textId="5558D49D" w:rsidR="00C125D2" w:rsidRPr="006B5AEC" w:rsidRDefault="006B5AEC" w:rsidP="005C7122">
    <w:pPr>
      <w:pStyle w:val="BasicParagraph"/>
      <w:jc w:val="center"/>
      <w:rPr>
        <w:rFonts w:ascii="Helvetica" w:hAnsi="Helvetica" w:cs="Gotham-Book"/>
        <w:sz w:val="16"/>
        <w:szCs w:val="16"/>
      </w:rPr>
    </w:pPr>
    <w:r w:rsidRPr="006B5AEC">
      <w:rPr>
        <w:rFonts w:ascii="Helvetica" w:hAnsi="Helvetica" w:cs="Gotham-Book"/>
        <w:sz w:val="16"/>
        <w:szCs w:val="16"/>
      </w:rPr>
      <w:t xml:space="preserve">Phone: </w:t>
    </w:r>
    <w:r w:rsidR="00A01847">
      <w:rPr>
        <w:rFonts w:ascii="Helvetica" w:hAnsi="Helvetica" w:cs="Gotham-Book"/>
        <w:sz w:val="16"/>
        <w:szCs w:val="16"/>
      </w:rPr>
      <w:t>407.8</w:t>
    </w:r>
    <w:r w:rsidR="00036B63">
      <w:rPr>
        <w:rFonts w:ascii="Helvetica" w:hAnsi="Helvetica" w:cs="Gotham-Book"/>
        <w:sz w:val="16"/>
        <w:szCs w:val="16"/>
      </w:rPr>
      <w:t>23</w:t>
    </w:r>
    <w:r w:rsidR="00A01847">
      <w:rPr>
        <w:rFonts w:ascii="Helvetica" w:hAnsi="Helvetica" w:cs="Gotham-Book"/>
        <w:sz w:val="16"/>
        <w:szCs w:val="16"/>
      </w:rPr>
      <w:t>.</w:t>
    </w:r>
    <w:r w:rsidR="00036B63">
      <w:rPr>
        <w:rFonts w:ascii="Helvetica" w:hAnsi="Helvetica" w:cs="Gotham-Book"/>
        <w:sz w:val="16"/>
        <w:szCs w:val="16"/>
      </w:rPr>
      <w:t>2661</w:t>
    </w:r>
    <w:r w:rsidRPr="006B5AEC">
      <w:rPr>
        <w:rFonts w:ascii="Helvetica" w:hAnsi="Helvetica" w:cs="Gotham-Book"/>
        <w:sz w:val="16"/>
        <w:szCs w:val="16"/>
      </w:rPr>
      <w:t xml:space="preserve"> • Fax: </w:t>
    </w:r>
    <w:r w:rsidR="00A01847">
      <w:rPr>
        <w:rFonts w:ascii="Helvetica" w:hAnsi="Helvetica" w:cs="Gotham-Book"/>
        <w:sz w:val="16"/>
        <w:szCs w:val="16"/>
      </w:rPr>
      <w:t>407.8</w:t>
    </w:r>
    <w:r w:rsidR="00FE2DA0">
      <w:rPr>
        <w:rFonts w:ascii="Helvetica" w:hAnsi="Helvetica" w:cs="Gotham-Book"/>
        <w:sz w:val="16"/>
        <w:szCs w:val="16"/>
      </w:rPr>
      <w:t>23</w:t>
    </w:r>
    <w:r w:rsidR="00A01847">
      <w:rPr>
        <w:rFonts w:ascii="Helvetica" w:hAnsi="Helvetica" w:cs="Gotham-Book"/>
        <w:sz w:val="16"/>
        <w:szCs w:val="16"/>
      </w:rPr>
      <w:t>.</w:t>
    </w:r>
    <w:r w:rsidR="00CC18B8">
      <w:rPr>
        <w:rFonts w:ascii="Helvetica" w:hAnsi="Helvetica" w:cs="Gotham-Book"/>
        <w:sz w:val="16"/>
        <w:szCs w:val="16"/>
      </w:rPr>
      <w:t>5551</w:t>
    </w:r>
    <w:r w:rsidRPr="006B5AEC">
      <w:rPr>
        <w:rFonts w:ascii="Helvetica" w:hAnsi="Helvetica" w:cs="Gotham-Book"/>
        <w:sz w:val="16"/>
        <w:szCs w:val="16"/>
      </w:rPr>
      <w:t xml:space="preserve"> • Web</w:t>
    </w:r>
    <w:r w:rsidR="007D21C1">
      <w:rPr>
        <w:rFonts w:ascii="Helvetica" w:hAnsi="Helvetica" w:cs="Gotham-Book"/>
        <w:sz w:val="16"/>
        <w:szCs w:val="16"/>
      </w:rPr>
      <w:t>:</w:t>
    </w:r>
    <w:r w:rsidR="00313C44">
      <w:rPr>
        <w:rFonts w:ascii="Helvetica" w:hAnsi="Helvetica" w:cs="Gotham-Book"/>
        <w:sz w:val="16"/>
        <w:szCs w:val="16"/>
      </w:rPr>
      <w:t xml:space="preserve"> https://</w:t>
    </w:r>
    <w:r w:rsidR="00FE2DA0">
      <w:rPr>
        <w:rFonts w:ascii="Helvetica" w:hAnsi="Helvetica" w:cs="Gotham-Book"/>
        <w:sz w:val="16"/>
        <w:szCs w:val="16"/>
      </w:rPr>
      <w:t>procurement</w:t>
    </w:r>
    <w:r w:rsidR="00A01847">
      <w:rPr>
        <w:rFonts w:ascii="Helvetica" w:hAnsi="Helvetica" w:cs="Gotham-Book"/>
        <w:sz w:val="16"/>
        <w:szCs w:val="16"/>
      </w:rPr>
      <w:t>.ucf.edu</w:t>
    </w:r>
    <w:r w:rsidR="00F07A76">
      <w:rPr>
        <w:rFonts w:ascii="Helvetica" w:hAnsi="Helvetica" w:cs="Gotham-Book"/>
        <w:sz w:val="16"/>
        <w:szCs w:val="16"/>
      </w:rPr>
      <w:t xml:space="preserve">  </w:t>
    </w:r>
    <w:r w:rsidR="002D67C9">
      <w:rPr>
        <w:rFonts w:ascii="Helvetica" w:hAnsi="Helvetica" w:cs="Gotham-Book"/>
        <w:sz w:val="16"/>
        <w:szCs w:val="16"/>
      </w:rPr>
      <w:t xml:space="preserve">|  </w:t>
    </w:r>
    <w:r w:rsidR="00A01847">
      <w:rPr>
        <w:rFonts w:ascii="Helvetica" w:hAnsi="Helvetica" w:cs="Gotham-Book"/>
        <w:sz w:val="16"/>
        <w:szCs w:val="16"/>
      </w:rPr>
      <w:t>Division of Administration &amp; Finance</w:t>
    </w:r>
  </w:p>
  <w:p w14:paraId="672B8F68" w14:textId="77777777" w:rsidR="00C125D2" w:rsidRDefault="00C12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E478C" w14:textId="77777777" w:rsidR="006D4F8A" w:rsidRDefault="006D4F8A" w:rsidP="00C125D2">
      <w:r>
        <w:separator/>
      </w:r>
    </w:p>
  </w:footnote>
  <w:footnote w:type="continuationSeparator" w:id="0">
    <w:p w14:paraId="6AE39A65" w14:textId="77777777" w:rsidR="006D4F8A" w:rsidRDefault="006D4F8A" w:rsidP="00C12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8B3"/>
    <w:multiLevelType w:val="hybridMultilevel"/>
    <w:tmpl w:val="1EDEA1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AA08A0"/>
    <w:multiLevelType w:val="hybridMultilevel"/>
    <w:tmpl w:val="1152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F7119"/>
    <w:multiLevelType w:val="hybridMultilevel"/>
    <w:tmpl w:val="82EAD0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435176"/>
    <w:multiLevelType w:val="hybridMultilevel"/>
    <w:tmpl w:val="F612D7AA"/>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4" w15:restartNumberingAfterBreak="0">
    <w:nsid w:val="53AE1172"/>
    <w:multiLevelType w:val="hybridMultilevel"/>
    <w:tmpl w:val="E7683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BB54FB"/>
    <w:multiLevelType w:val="hybridMultilevel"/>
    <w:tmpl w:val="D794D2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59245753">
    <w:abstractNumId w:val="1"/>
  </w:num>
  <w:num w:numId="2" w16cid:durableId="600143480">
    <w:abstractNumId w:val="3"/>
  </w:num>
  <w:num w:numId="3" w16cid:durableId="3094079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05671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0505728">
    <w:abstractNumId w:val="2"/>
  </w:num>
  <w:num w:numId="6" w16cid:durableId="2053379470">
    <w:abstractNumId w:val="4"/>
  </w:num>
  <w:num w:numId="7" w16cid:durableId="5706967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1391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D5"/>
    <w:rsid w:val="0001553C"/>
    <w:rsid w:val="000264D8"/>
    <w:rsid w:val="00034798"/>
    <w:rsid w:val="00036B63"/>
    <w:rsid w:val="00040174"/>
    <w:rsid w:val="00051AAF"/>
    <w:rsid w:val="00076DEB"/>
    <w:rsid w:val="000827D4"/>
    <w:rsid w:val="00095A81"/>
    <w:rsid w:val="000B2BAE"/>
    <w:rsid w:val="000B67BD"/>
    <w:rsid w:val="000D3308"/>
    <w:rsid w:val="000D6C20"/>
    <w:rsid w:val="000E4C2C"/>
    <w:rsid w:val="001038DC"/>
    <w:rsid w:val="0012543C"/>
    <w:rsid w:val="0014796D"/>
    <w:rsid w:val="001505AC"/>
    <w:rsid w:val="00161E5D"/>
    <w:rsid w:val="0016417C"/>
    <w:rsid w:val="00176D37"/>
    <w:rsid w:val="00180138"/>
    <w:rsid w:val="0018357B"/>
    <w:rsid w:val="0018439F"/>
    <w:rsid w:val="001A6ED3"/>
    <w:rsid w:val="001B5F3E"/>
    <w:rsid w:val="001B615F"/>
    <w:rsid w:val="001D2279"/>
    <w:rsid w:val="001D4C3F"/>
    <w:rsid w:val="001E0928"/>
    <w:rsid w:val="001E3307"/>
    <w:rsid w:val="002163FA"/>
    <w:rsid w:val="002364CF"/>
    <w:rsid w:val="00261C9B"/>
    <w:rsid w:val="0028233A"/>
    <w:rsid w:val="002A7E01"/>
    <w:rsid w:val="002B04A3"/>
    <w:rsid w:val="002D67C9"/>
    <w:rsid w:val="002F4200"/>
    <w:rsid w:val="003048BF"/>
    <w:rsid w:val="00313C44"/>
    <w:rsid w:val="0037044C"/>
    <w:rsid w:val="003806E7"/>
    <w:rsid w:val="003A074D"/>
    <w:rsid w:val="003F5CCC"/>
    <w:rsid w:val="00401019"/>
    <w:rsid w:val="00404E7E"/>
    <w:rsid w:val="004926B0"/>
    <w:rsid w:val="004B0FF3"/>
    <w:rsid w:val="004D5BE8"/>
    <w:rsid w:val="004F3D02"/>
    <w:rsid w:val="00515736"/>
    <w:rsid w:val="00521D74"/>
    <w:rsid w:val="00523D70"/>
    <w:rsid w:val="0054211A"/>
    <w:rsid w:val="005607E8"/>
    <w:rsid w:val="005861EE"/>
    <w:rsid w:val="005A0CC8"/>
    <w:rsid w:val="005C7122"/>
    <w:rsid w:val="005D227C"/>
    <w:rsid w:val="005D3656"/>
    <w:rsid w:val="005E715A"/>
    <w:rsid w:val="005F3D8E"/>
    <w:rsid w:val="00621539"/>
    <w:rsid w:val="0062276B"/>
    <w:rsid w:val="00662B33"/>
    <w:rsid w:val="0066669E"/>
    <w:rsid w:val="00676E0C"/>
    <w:rsid w:val="00685972"/>
    <w:rsid w:val="00690D9F"/>
    <w:rsid w:val="006B5AEC"/>
    <w:rsid w:val="006B6C5B"/>
    <w:rsid w:val="006B7E1E"/>
    <w:rsid w:val="006D4F8A"/>
    <w:rsid w:val="006F011E"/>
    <w:rsid w:val="00701556"/>
    <w:rsid w:val="00704A31"/>
    <w:rsid w:val="007100EF"/>
    <w:rsid w:val="00723053"/>
    <w:rsid w:val="007321C4"/>
    <w:rsid w:val="00742B8E"/>
    <w:rsid w:val="00744B25"/>
    <w:rsid w:val="00750C89"/>
    <w:rsid w:val="00753D4F"/>
    <w:rsid w:val="007854D5"/>
    <w:rsid w:val="00790222"/>
    <w:rsid w:val="00793B9D"/>
    <w:rsid w:val="007948CF"/>
    <w:rsid w:val="007B6603"/>
    <w:rsid w:val="007D21C1"/>
    <w:rsid w:val="007D6FCE"/>
    <w:rsid w:val="007F6791"/>
    <w:rsid w:val="00807A55"/>
    <w:rsid w:val="008772CF"/>
    <w:rsid w:val="00885241"/>
    <w:rsid w:val="00896A92"/>
    <w:rsid w:val="008A3DD6"/>
    <w:rsid w:val="008A46FB"/>
    <w:rsid w:val="008A514D"/>
    <w:rsid w:val="008C672B"/>
    <w:rsid w:val="008D68FF"/>
    <w:rsid w:val="008E72BF"/>
    <w:rsid w:val="0091687F"/>
    <w:rsid w:val="00916CD5"/>
    <w:rsid w:val="0094791B"/>
    <w:rsid w:val="00965A60"/>
    <w:rsid w:val="00976514"/>
    <w:rsid w:val="00992599"/>
    <w:rsid w:val="009B0967"/>
    <w:rsid w:val="009E1182"/>
    <w:rsid w:val="009E6A4F"/>
    <w:rsid w:val="00A01847"/>
    <w:rsid w:val="00A046C5"/>
    <w:rsid w:val="00A327C1"/>
    <w:rsid w:val="00A46BEE"/>
    <w:rsid w:val="00A47383"/>
    <w:rsid w:val="00AB4AC5"/>
    <w:rsid w:val="00AD285D"/>
    <w:rsid w:val="00AE50C5"/>
    <w:rsid w:val="00AF25C5"/>
    <w:rsid w:val="00B10B17"/>
    <w:rsid w:val="00B17035"/>
    <w:rsid w:val="00B7195F"/>
    <w:rsid w:val="00B8053E"/>
    <w:rsid w:val="00BB0D99"/>
    <w:rsid w:val="00BC3452"/>
    <w:rsid w:val="00BF25B6"/>
    <w:rsid w:val="00BF4526"/>
    <w:rsid w:val="00C124BB"/>
    <w:rsid w:val="00C125D2"/>
    <w:rsid w:val="00C17D18"/>
    <w:rsid w:val="00C40D16"/>
    <w:rsid w:val="00C43909"/>
    <w:rsid w:val="00C51EEE"/>
    <w:rsid w:val="00CC18B8"/>
    <w:rsid w:val="00CE021A"/>
    <w:rsid w:val="00CE2AA3"/>
    <w:rsid w:val="00CF6A5D"/>
    <w:rsid w:val="00D007B0"/>
    <w:rsid w:val="00D007E5"/>
    <w:rsid w:val="00D029DE"/>
    <w:rsid w:val="00D47D4E"/>
    <w:rsid w:val="00D8742B"/>
    <w:rsid w:val="00D915DB"/>
    <w:rsid w:val="00DB0D09"/>
    <w:rsid w:val="00DC7F90"/>
    <w:rsid w:val="00DE3E75"/>
    <w:rsid w:val="00E06E32"/>
    <w:rsid w:val="00E07EEA"/>
    <w:rsid w:val="00E24E9C"/>
    <w:rsid w:val="00E3779F"/>
    <w:rsid w:val="00E76135"/>
    <w:rsid w:val="00E83D5C"/>
    <w:rsid w:val="00E84F88"/>
    <w:rsid w:val="00E864BF"/>
    <w:rsid w:val="00E913DA"/>
    <w:rsid w:val="00EA4B88"/>
    <w:rsid w:val="00EC67A6"/>
    <w:rsid w:val="00EE0FAD"/>
    <w:rsid w:val="00EF75FE"/>
    <w:rsid w:val="00F07A76"/>
    <w:rsid w:val="00F14C39"/>
    <w:rsid w:val="00F242F2"/>
    <w:rsid w:val="00F26F1F"/>
    <w:rsid w:val="00F34699"/>
    <w:rsid w:val="00F50AB4"/>
    <w:rsid w:val="00F90EDB"/>
    <w:rsid w:val="00FA0FF7"/>
    <w:rsid w:val="00FA3DB2"/>
    <w:rsid w:val="00FD7268"/>
    <w:rsid w:val="00FE2DA0"/>
    <w:rsid w:val="00FE6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56F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5D2"/>
    <w:pPr>
      <w:tabs>
        <w:tab w:val="center" w:pos="4680"/>
        <w:tab w:val="right" w:pos="9360"/>
      </w:tabs>
    </w:pPr>
  </w:style>
  <w:style w:type="character" w:customStyle="1" w:styleId="HeaderChar">
    <w:name w:val="Header Char"/>
    <w:basedOn w:val="DefaultParagraphFont"/>
    <w:link w:val="Header"/>
    <w:uiPriority w:val="99"/>
    <w:rsid w:val="00C125D2"/>
  </w:style>
  <w:style w:type="paragraph" w:styleId="Footer">
    <w:name w:val="footer"/>
    <w:basedOn w:val="Normal"/>
    <w:link w:val="FooterChar"/>
    <w:uiPriority w:val="99"/>
    <w:unhideWhenUsed/>
    <w:rsid w:val="00C125D2"/>
    <w:pPr>
      <w:tabs>
        <w:tab w:val="center" w:pos="4680"/>
        <w:tab w:val="right" w:pos="9360"/>
      </w:tabs>
    </w:pPr>
  </w:style>
  <w:style w:type="character" w:customStyle="1" w:styleId="FooterChar">
    <w:name w:val="Footer Char"/>
    <w:basedOn w:val="DefaultParagraphFont"/>
    <w:link w:val="Footer"/>
    <w:uiPriority w:val="99"/>
    <w:rsid w:val="00C125D2"/>
  </w:style>
  <w:style w:type="paragraph" w:customStyle="1" w:styleId="BasicParagraph">
    <w:name w:val="[Basic Paragraph]"/>
    <w:basedOn w:val="Normal"/>
    <w:uiPriority w:val="99"/>
    <w:rsid w:val="006B5AE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aliases w:val="List Paragraph1,Bullet List,FooterText,numbered,Paragraphe de liste,Colorful List - Accent 11,Figure_name,bullet list,List Paragraph Char Char,List Paragraph11,b1 + Justified,b1 Char,Bullet 11,b1 + Justified1,Bullet 111,b1 + Justified11"/>
    <w:basedOn w:val="Normal"/>
    <w:link w:val="ListParagraphChar"/>
    <w:uiPriority w:val="34"/>
    <w:qFormat/>
    <w:rsid w:val="00965A60"/>
    <w:pPr>
      <w:ind w:left="720"/>
      <w:contextualSpacing/>
    </w:pPr>
  </w:style>
  <w:style w:type="paragraph" w:customStyle="1" w:styleId="Rightalign">
    <w:name w:val="Right align"/>
    <w:basedOn w:val="Normal"/>
    <w:uiPriority w:val="1"/>
    <w:qFormat/>
    <w:rsid w:val="007948CF"/>
    <w:pPr>
      <w:spacing w:line="276" w:lineRule="auto"/>
      <w:ind w:left="72" w:right="72"/>
      <w:jc w:val="right"/>
    </w:pPr>
    <w:rPr>
      <w:rFonts w:ascii="Calibri" w:eastAsia="Times New Roman" w:hAnsi="Calibri" w:cs="Times New Roman"/>
      <w:sz w:val="22"/>
      <w:szCs w:val="22"/>
      <w:lang w:eastAsia="ja-JP"/>
    </w:rPr>
  </w:style>
  <w:style w:type="character" w:customStyle="1" w:styleId="ListParagraphChar">
    <w:name w:val="List Paragraph Char"/>
    <w:aliases w:val="List Paragraph1 Char,Bullet List Char,FooterText Char,numbered Char,Paragraphe de liste Char,Colorful List - Accent 11 Char,Figure_name Char,bullet list Char,List Paragraph Char Char Char,List Paragraph11 Char,b1 + Justified Char"/>
    <w:basedOn w:val="DefaultParagraphFont"/>
    <w:link w:val="ListParagraph"/>
    <w:uiPriority w:val="34"/>
    <w:locked/>
    <w:rsid w:val="00A47383"/>
  </w:style>
  <w:style w:type="character" w:styleId="CommentReference">
    <w:name w:val="annotation reference"/>
    <w:basedOn w:val="DefaultParagraphFont"/>
    <w:uiPriority w:val="99"/>
    <w:semiHidden/>
    <w:unhideWhenUsed/>
    <w:rsid w:val="001A6ED3"/>
    <w:rPr>
      <w:sz w:val="16"/>
      <w:szCs w:val="16"/>
    </w:rPr>
  </w:style>
  <w:style w:type="paragraph" w:styleId="CommentText">
    <w:name w:val="annotation text"/>
    <w:basedOn w:val="Normal"/>
    <w:link w:val="CommentTextChar"/>
    <w:uiPriority w:val="99"/>
    <w:unhideWhenUsed/>
    <w:rsid w:val="001A6ED3"/>
    <w:rPr>
      <w:sz w:val="20"/>
      <w:szCs w:val="20"/>
    </w:rPr>
  </w:style>
  <w:style w:type="character" w:customStyle="1" w:styleId="CommentTextChar">
    <w:name w:val="Comment Text Char"/>
    <w:basedOn w:val="DefaultParagraphFont"/>
    <w:link w:val="CommentText"/>
    <w:uiPriority w:val="99"/>
    <w:rsid w:val="001A6ED3"/>
    <w:rPr>
      <w:sz w:val="20"/>
      <w:szCs w:val="20"/>
    </w:rPr>
  </w:style>
  <w:style w:type="character" w:styleId="Hyperlink">
    <w:name w:val="Hyperlink"/>
    <w:basedOn w:val="DefaultParagraphFont"/>
    <w:uiPriority w:val="99"/>
    <w:semiHidden/>
    <w:unhideWhenUsed/>
    <w:rsid w:val="001A6E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371031">
      <w:bodyDiv w:val="1"/>
      <w:marLeft w:val="0"/>
      <w:marRight w:val="0"/>
      <w:marTop w:val="0"/>
      <w:marBottom w:val="0"/>
      <w:divBdr>
        <w:top w:val="none" w:sz="0" w:space="0" w:color="auto"/>
        <w:left w:val="none" w:sz="0" w:space="0" w:color="auto"/>
        <w:bottom w:val="none" w:sz="0" w:space="0" w:color="auto"/>
        <w:right w:val="none" w:sz="0" w:space="0" w:color="auto"/>
      </w:divBdr>
    </w:div>
    <w:div w:id="453721551">
      <w:bodyDiv w:val="1"/>
      <w:marLeft w:val="0"/>
      <w:marRight w:val="0"/>
      <w:marTop w:val="0"/>
      <w:marBottom w:val="0"/>
      <w:divBdr>
        <w:top w:val="none" w:sz="0" w:space="0" w:color="auto"/>
        <w:left w:val="none" w:sz="0" w:space="0" w:color="auto"/>
        <w:bottom w:val="none" w:sz="0" w:space="0" w:color="auto"/>
        <w:right w:val="none" w:sz="0" w:space="0" w:color="auto"/>
      </w:divBdr>
    </w:div>
    <w:div w:id="1116799965">
      <w:bodyDiv w:val="1"/>
      <w:marLeft w:val="0"/>
      <w:marRight w:val="0"/>
      <w:marTop w:val="0"/>
      <w:marBottom w:val="0"/>
      <w:divBdr>
        <w:top w:val="none" w:sz="0" w:space="0" w:color="auto"/>
        <w:left w:val="none" w:sz="0" w:space="0" w:color="auto"/>
        <w:bottom w:val="none" w:sz="0" w:space="0" w:color="auto"/>
        <w:right w:val="none" w:sz="0" w:space="0" w:color="auto"/>
      </w:divBdr>
    </w:div>
    <w:div w:id="1338658133">
      <w:bodyDiv w:val="1"/>
      <w:marLeft w:val="0"/>
      <w:marRight w:val="0"/>
      <w:marTop w:val="0"/>
      <w:marBottom w:val="0"/>
      <w:divBdr>
        <w:top w:val="none" w:sz="0" w:space="0" w:color="auto"/>
        <w:left w:val="none" w:sz="0" w:space="0" w:color="auto"/>
        <w:bottom w:val="none" w:sz="0" w:space="0" w:color="auto"/>
        <w:right w:val="none" w:sz="0" w:space="0" w:color="auto"/>
      </w:divBdr>
    </w:div>
    <w:div w:id="1898272905">
      <w:bodyDiv w:val="1"/>
      <w:marLeft w:val="0"/>
      <w:marRight w:val="0"/>
      <w:marTop w:val="0"/>
      <w:marBottom w:val="0"/>
      <w:divBdr>
        <w:top w:val="none" w:sz="0" w:space="0" w:color="auto"/>
        <w:left w:val="none" w:sz="0" w:space="0" w:color="auto"/>
        <w:bottom w:val="none" w:sz="0" w:space="0" w:color="auto"/>
        <w:right w:val="none" w:sz="0" w:space="0" w:color="auto"/>
      </w:divBdr>
    </w:div>
    <w:div w:id="1983658354">
      <w:bodyDiv w:val="1"/>
      <w:marLeft w:val="0"/>
      <w:marRight w:val="0"/>
      <w:marTop w:val="0"/>
      <w:marBottom w:val="0"/>
      <w:divBdr>
        <w:top w:val="none" w:sz="0" w:space="0" w:color="auto"/>
        <w:left w:val="none" w:sz="0" w:space="0" w:color="auto"/>
        <w:bottom w:val="none" w:sz="0" w:space="0" w:color="auto"/>
        <w:right w:val="none" w:sz="0" w:space="0" w:color="auto"/>
      </w:divBdr>
    </w:div>
    <w:div w:id="2012635828">
      <w:bodyDiv w:val="1"/>
      <w:marLeft w:val="0"/>
      <w:marRight w:val="0"/>
      <w:marTop w:val="0"/>
      <w:marBottom w:val="0"/>
      <w:divBdr>
        <w:top w:val="none" w:sz="0" w:space="0" w:color="auto"/>
        <w:left w:val="none" w:sz="0" w:space="0" w:color="auto"/>
        <w:bottom w:val="none" w:sz="0" w:space="0" w:color="auto"/>
        <w:right w:val="none" w:sz="0" w:space="0" w:color="auto"/>
      </w:divBdr>
    </w:div>
    <w:div w:id="2110612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curement.ucf.edu/solicita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78A9EC7CA70844AEF7998CD6691E5E" ma:contentTypeVersion="19" ma:contentTypeDescription="Create a new document." ma:contentTypeScope="" ma:versionID="1394044fae27b25a0fc20211e3f6b52f">
  <xsd:schema xmlns:xsd="http://www.w3.org/2001/XMLSchema" xmlns:xs="http://www.w3.org/2001/XMLSchema" xmlns:p="http://schemas.microsoft.com/office/2006/metadata/properties" xmlns:ns1="http://schemas.microsoft.com/sharepoint/v3" xmlns:ns2="9c48a1e3-fe17-47f0-86e7-2152061498b3" xmlns:ns3="01dffc2d-5f30-4b19-9a1a-3b07f66124a5" targetNamespace="http://schemas.microsoft.com/office/2006/metadata/properties" ma:root="true" ma:fieldsID="288c6ccf8e42ad80fc5c8a0cd19894e8" ns1:_="" ns2:_="" ns3:_="">
    <xsd:import namespace="http://schemas.microsoft.com/sharepoint/v3"/>
    <xsd:import namespace="9c48a1e3-fe17-47f0-86e7-2152061498b3"/>
    <xsd:import namespace="01dffc2d-5f30-4b19-9a1a-3b07f66124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48a1e3-fe17-47f0-86e7-215206149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757968-b5e0-43bf-af52-13bc706514c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dffc2d-5f30-4b19-9a1a-3b07f66124a5"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c48a1e3-fe17-47f0-86e7-2152061498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80BE3B-0E5C-4B1B-BBC1-CB4FF2426731}">
  <ds:schemaRefs>
    <ds:schemaRef ds:uri="http://schemas.microsoft.com/sharepoint/v3/contenttype/forms"/>
  </ds:schemaRefs>
</ds:datastoreItem>
</file>

<file path=customXml/itemProps2.xml><?xml version="1.0" encoding="utf-8"?>
<ds:datastoreItem xmlns:ds="http://schemas.openxmlformats.org/officeDocument/2006/customXml" ds:itemID="{E2665D1C-832F-4878-B7E4-28815AE49167}"/>
</file>

<file path=customXml/itemProps3.xml><?xml version="1.0" encoding="utf-8"?>
<ds:datastoreItem xmlns:ds="http://schemas.openxmlformats.org/officeDocument/2006/customXml" ds:itemID="{F4580B1D-CA89-48B6-83E7-074DE7A2D48A}">
  <ds:schemaRefs>
    <ds:schemaRef ds:uri="http://schemas.openxmlformats.org/officeDocument/2006/bibliography"/>
  </ds:schemaRefs>
</ds:datastoreItem>
</file>

<file path=customXml/itemProps4.xml><?xml version="1.0" encoding="utf-8"?>
<ds:datastoreItem xmlns:ds="http://schemas.openxmlformats.org/officeDocument/2006/customXml" ds:itemID="{2BD7E8A3-CFCF-4005-A11B-6EE37F16254B}">
  <ds:schemaRefs>
    <ds:schemaRef ds:uri="http://schemas.microsoft.com/office/2006/metadata/properties"/>
    <ds:schemaRef ds:uri="http://schemas.microsoft.com/office/infopath/2007/PartnerControls"/>
    <ds:schemaRef ds:uri="http://schemas.microsoft.com/sharepoint/v3"/>
    <ds:schemaRef ds:uri="867bc946-6bdb-4104-9b3e-771111912fd5"/>
    <ds:schemaRef ds:uri="ac54334f-e099-41d2-8375-5b173d358c8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UCF Finance and Accounting</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Chuck Nicholas</cp:lastModifiedBy>
  <cp:revision>7</cp:revision>
  <cp:lastPrinted>2016-11-04T14:15:00Z</cp:lastPrinted>
  <dcterms:created xsi:type="dcterms:W3CDTF">2024-04-04T18:30:00Z</dcterms:created>
  <dcterms:modified xsi:type="dcterms:W3CDTF">2024-04-04T19:29:00Z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0x010100E350009BD401DE43A81BF53D76551D58</vt:lpwstr>
  </property>
</Properties>
</file>